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8D9" w:rsidRDefault="007808D9">
      <w:pPr>
        <w:pStyle w:val="ConsPlusNormal"/>
        <w:spacing w:line="240" w:lineRule="exact"/>
        <w:jc w:val="both"/>
        <w:rPr>
          <w:rFonts w:ascii="Times New Roman" w:hAnsi="Times New Roman"/>
          <w:sz w:val="28"/>
        </w:rPr>
      </w:pPr>
    </w:p>
    <w:p w:rsidR="007808D9" w:rsidRDefault="007808D9">
      <w:pPr>
        <w:pStyle w:val="ConsPlusNormal"/>
        <w:spacing w:line="240" w:lineRule="exact"/>
        <w:jc w:val="both"/>
        <w:rPr>
          <w:rFonts w:ascii="Times New Roman" w:hAnsi="Times New Roman"/>
          <w:sz w:val="28"/>
        </w:rPr>
      </w:pPr>
    </w:p>
    <w:p w:rsidR="007808D9" w:rsidRDefault="007808D9">
      <w:pPr>
        <w:pStyle w:val="ConsPlusNormal"/>
        <w:spacing w:line="240" w:lineRule="exact"/>
        <w:jc w:val="both"/>
        <w:rPr>
          <w:rFonts w:ascii="Times New Roman" w:hAnsi="Times New Roman"/>
          <w:sz w:val="28"/>
        </w:rPr>
      </w:pPr>
    </w:p>
    <w:p w:rsidR="007808D9" w:rsidRDefault="007808D9">
      <w:pPr>
        <w:pStyle w:val="ConsPlusNormal"/>
        <w:spacing w:line="240" w:lineRule="exact"/>
        <w:jc w:val="both"/>
        <w:rPr>
          <w:rFonts w:ascii="Times New Roman" w:hAnsi="Times New Roman"/>
          <w:sz w:val="28"/>
        </w:rPr>
      </w:pPr>
    </w:p>
    <w:p w:rsidR="007808D9" w:rsidRDefault="007808D9">
      <w:pPr>
        <w:pStyle w:val="ConsPlusNormal"/>
        <w:spacing w:line="240" w:lineRule="exact"/>
        <w:jc w:val="both"/>
        <w:rPr>
          <w:rFonts w:ascii="Times New Roman" w:hAnsi="Times New Roman"/>
          <w:sz w:val="28"/>
        </w:rPr>
      </w:pPr>
    </w:p>
    <w:p w:rsidR="007808D9" w:rsidRDefault="007808D9">
      <w:pPr>
        <w:pStyle w:val="ConsPlusNormal"/>
        <w:spacing w:line="240" w:lineRule="exact"/>
        <w:jc w:val="both"/>
        <w:rPr>
          <w:rFonts w:ascii="Times New Roman" w:hAnsi="Times New Roman"/>
          <w:sz w:val="28"/>
        </w:rPr>
      </w:pPr>
    </w:p>
    <w:p w:rsidR="007808D9" w:rsidRDefault="007808D9">
      <w:pPr>
        <w:pStyle w:val="ConsPlusNormal"/>
        <w:spacing w:line="240" w:lineRule="exact"/>
        <w:jc w:val="both"/>
        <w:rPr>
          <w:rFonts w:ascii="Times New Roman" w:hAnsi="Times New Roman"/>
          <w:sz w:val="28"/>
        </w:rPr>
      </w:pPr>
    </w:p>
    <w:p w:rsidR="007808D9" w:rsidRDefault="0023702C">
      <w:pPr>
        <w:pStyle w:val="ConsPlusNormal"/>
        <w:spacing w:line="240" w:lineRule="exac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 xml:space="preserve"> установлении публичного</w:t>
      </w:r>
    </w:p>
    <w:p w:rsidR="007808D9" w:rsidRDefault="0023702C">
      <w:pPr>
        <w:pStyle w:val="ConsPlusNormal"/>
        <w:spacing w:line="240" w:lineRule="exac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сервитута в целях реконструкции</w:t>
      </w:r>
    </w:p>
    <w:p w:rsidR="007808D9" w:rsidRDefault="0023702C">
      <w:pPr>
        <w:pStyle w:val="ConsPlusNormal"/>
        <w:spacing w:line="240" w:lineRule="exac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линейного объекта (водовода)</w:t>
      </w:r>
    </w:p>
    <w:p w:rsidR="007808D9" w:rsidRDefault="007808D9">
      <w:pPr>
        <w:pStyle w:val="ConsPlusNormal"/>
        <w:jc w:val="both"/>
        <w:rPr>
          <w:rFonts w:ascii="Times New Roman" w:hAnsi="Times New Roman"/>
          <w:sz w:val="28"/>
        </w:rPr>
      </w:pP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23, пунктом 1 </w:t>
      </w:r>
      <w:hyperlink r:id="rId6">
        <w:r>
          <w:rPr>
            <w:rFonts w:ascii="Times New Roman" w:hAnsi="Times New Roman"/>
            <w:sz w:val="28"/>
          </w:rPr>
          <w:t xml:space="preserve">статьи </w:t>
        </w:r>
      </w:hyperlink>
      <w:r>
        <w:rPr>
          <w:rFonts w:ascii="Times New Roman" w:hAnsi="Times New Roman"/>
          <w:sz w:val="28"/>
        </w:rPr>
        <w:t>39.37, статьями 39.38, 39.39, 39.40, 39.43, пунктом 1 статьи 39.45 Земельного кодекса Российской Федерации, Федеральн</w:t>
      </w:r>
      <w:r>
        <w:rPr>
          <w:rFonts w:ascii="Times New Roman" w:hAnsi="Times New Roman"/>
          <w:sz w:val="28"/>
        </w:rPr>
        <w:t xml:space="preserve">ым </w:t>
      </w:r>
      <w:hyperlink r:id="rId7">
        <w:r>
          <w:rPr>
            <w:rFonts w:ascii="Times New Roman" w:hAnsi="Times New Roman"/>
            <w:sz w:val="28"/>
          </w:rPr>
          <w:t>законом</w:t>
        </w:r>
      </w:hyperlink>
      <w:r>
        <w:rPr>
          <w:rFonts w:ascii="Times New Roman" w:hAnsi="Times New Roman"/>
          <w:sz w:val="28"/>
        </w:rPr>
        <w:t xml:space="preserve"> от 06 октября 2003 г. № 131-ФЗ</w:t>
      </w:r>
      <w:r>
        <w:rPr>
          <w:rFonts w:ascii="Times New Roman" w:hAnsi="Times New Roman"/>
          <w:sz w:val="28"/>
        </w:rPr>
        <w:br/>
        <w:t>«Об общих принципах организации местного самоуправления в Российской Федерации», постановлениями админ</w:t>
      </w:r>
      <w:r>
        <w:rPr>
          <w:rFonts w:ascii="Times New Roman" w:hAnsi="Times New Roman"/>
          <w:sz w:val="28"/>
        </w:rPr>
        <w:t>истрации города Ставрополя</w:t>
      </w:r>
      <w:r>
        <w:rPr>
          <w:rFonts w:ascii="Times New Roman" w:hAnsi="Times New Roman"/>
          <w:sz w:val="28"/>
        </w:rPr>
        <w:br/>
        <w:t>от 24.02.2022 № 372 «Об утверждении документации по планировке территории (проекта планировки территории и проекта межевания территории) в границах кадастровых кварталов 26:12:011604, 26:12:011001, 26:12:010904, 26:12:010901, 26:</w:t>
      </w:r>
      <w:r>
        <w:rPr>
          <w:rFonts w:ascii="Times New Roman" w:hAnsi="Times New Roman"/>
          <w:sz w:val="28"/>
        </w:rPr>
        <w:t>12:010907, 26:12:010909, 26:12:010524 от южной границы земельного участка с кадастровым номером 26:12:011001:3 по улице Фроленко до северо-восточной границы земельного участка с кадастровым номером 26:12:010524:148 города Ставрополя в целях реконструкции л</w:t>
      </w:r>
      <w:r>
        <w:rPr>
          <w:rFonts w:ascii="Times New Roman" w:hAnsi="Times New Roman"/>
          <w:sz w:val="28"/>
        </w:rPr>
        <w:t>инейного объекта (водовода)», от 01.11.2023 № 2409 «Об утверждении изменений в документацию по планировке территории (проект планировки территории и проект межевания территории) в границах кадастровых кварталов 26:12:011604, 26:12:011001, 26:12:010904, 26:</w:t>
      </w:r>
      <w:r>
        <w:rPr>
          <w:rFonts w:ascii="Times New Roman" w:hAnsi="Times New Roman"/>
          <w:sz w:val="28"/>
        </w:rPr>
        <w:t>12:010901, 26:12:010907, 26:12:010909, 26:12:010524 от южной границы земельного участка с кадастровым номером 26:12:011001:3 по улице Фроленко до северо-восточной границы земельного участка с кадастровым номером 26:12:010524:148 города Ставрополя в целях р</w:t>
      </w:r>
      <w:r>
        <w:rPr>
          <w:rFonts w:ascii="Times New Roman" w:hAnsi="Times New Roman"/>
          <w:sz w:val="28"/>
        </w:rPr>
        <w:t>еконструкции линейного объекта (водовода), утвержденную постановлением администрации города Ставрополя от 24.02.2022 № 372», ходатайством об установлении публичного сервитута муниципального унитарного предприятия «ВОДОКАНАЛ» города Ставрополя (ОГРН 1022601</w:t>
      </w:r>
      <w:r>
        <w:rPr>
          <w:rFonts w:ascii="Times New Roman" w:hAnsi="Times New Roman"/>
          <w:sz w:val="28"/>
        </w:rPr>
        <w:t>962657,</w:t>
      </w:r>
      <w:r>
        <w:rPr>
          <w:rFonts w:ascii="Times New Roman" w:hAnsi="Times New Roman"/>
          <w:sz w:val="28"/>
        </w:rPr>
        <w:br/>
        <w:t>ИНН 2633001291, местонахождение юридического лица: 355029, Ставропольский край, город Ставрополь, улица Ленина, 456), в целях обеспечения муниципальных нужд и интересов населения города Ставрополя</w:t>
      </w:r>
    </w:p>
    <w:p w:rsidR="007808D9" w:rsidRDefault="0023702C">
      <w:pPr>
        <w:pStyle w:val="ConsPlus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7808D9" w:rsidRDefault="0023702C">
      <w:pPr>
        <w:pStyle w:val="ConsPlus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ПОСТАНОВЛЯЮ:</w:t>
      </w:r>
    </w:p>
    <w:p w:rsidR="007808D9" w:rsidRDefault="007808D9">
      <w:pPr>
        <w:pStyle w:val="ConsPlusNormal"/>
        <w:jc w:val="both"/>
        <w:rPr>
          <w:rFonts w:ascii="Times New Roman" w:hAnsi="Times New Roman"/>
          <w:sz w:val="28"/>
        </w:rPr>
      </w:pP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Установить публичный сервитут в </w:t>
      </w:r>
      <w:r>
        <w:rPr>
          <w:rFonts w:ascii="Times New Roman" w:hAnsi="Times New Roman"/>
          <w:sz w:val="28"/>
        </w:rPr>
        <w:t xml:space="preserve">целях реконструкции линейного объекта (водовода) «Реконструкция водовода Юго-Западного района города Ставрополя от улицы Ленина, 456 до перекрестка улиц </w:t>
      </w:r>
      <w:proofErr w:type="spellStart"/>
      <w:r>
        <w:rPr>
          <w:rFonts w:ascii="Times New Roman" w:hAnsi="Times New Roman"/>
          <w:sz w:val="28"/>
        </w:rPr>
        <w:t>Доваторцев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Шпаковской</w:t>
      </w:r>
      <w:proofErr w:type="spellEnd"/>
      <w:r>
        <w:rPr>
          <w:rFonts w:ascii="Times New Roman" w:hAnsi="Times New Roman"/>
          <w:sz w:val="28"/>
        </w:rPr>
        <w:t xml:space="preserve"> протяженностью 2,1 км с увеличением диаметра до 1200 </w:t>
      </w:r>
      <w:proofErr w:type="gramStart"/>
      <w:r>
        <w:rPr>
          <w:rFonts w:ascii="Times New Roman" w:hAnsi="Times New Roman"/>
          <w:sz w:val="28"/>
        </w:rPr>
        <w:t>мм»</w:t>
      </w:r>
      <w:r>
        <w:rPr>
          <w:rFonts w:ascii="Times New Roman" w:hAnsi="Times New Roman"/>
          <w:sz w:val="28"/>
        </w:rPr>
        <w:br/>
        <w:t>в</w:t>
      </w:r>
      <w:proofErr w:type="gramEnd"/>
      <w:r>
        <w:rPr>
          <w:rFonts w:ascii="Times New Roman" w:hAnsi="Times New Roman"/>
          <w:sz w:val="28"/>
        </w:rPr>
        <w:t xml:space="preserve"> интересах муниципаль</w:t>
      </w:r>
      <w:r>
        <w:rPr>
          <w:rFonts w:ascii="Times New Roman" w:hAnsi="Times New Roman"/>
          <w:sz w:val="28"/>
        </w:rPr>
        <w:t xml:space="preserve">ного унитарного предприятия «ВОДОКАНАЛ» </w:t>
      </w:r>
      <w:r>
        <w:rPr>
          <w:rFonts w:ascii="Times New Roman" w:hAnsi="Times New Roman"/>
          <w:sz w:val="28"/>
        </w:rPr>
        <w:lastRenderedPageBreak/>
        <w:t>города Ставрополя (далее - МУП «ВОДОКАНАЛ»):</w:t>
      </w:r>
    </w:p>
    <w:p w:rsidR="007808D9" w:rsidRDefault="0023702C">
      <w:pPr>
        <w:pStyle w:val="ConsPlusNormal"/>
        <w:ind w:firstLine="709"/>
        <w:jc w:val="both"/>
      </w:pPr>
      <w:r>
        <w:rPr>
          <w:rFonts w:ascii="Times New Roman" w:hAnsi="Times New Roman"/>
          <w:sz w:val="28"/>
        </w:rPr>
        <w:t xml:space="preserve">1) на часть земельного участка площадью 640 </w:t>
      </w:r>
      <w:proofErr w:type="spellStart"/>
      <w:r>
        <w:rPr>
          <w:rFonts w:ascii="Times New Roman" w:hAnsi="Times New Roman"/>
          <w:sz w:val="28"/>
        </w:rPr>
        <w:t>кв.м</w:t>
      </w:r>
      <w:proofErr w:type="spellEnd"/>
      <w:r>
        <w:rPr>
          <w:rFonts w:ascii="Times New Roman" w:hAnsi="Times New Roman"/>
          <w:sz w:val="28"/>
        </w:rPr>
        <w:t xml:space="preserve"> из земельного участка </w:t>
      </w:r>
      <w:r>
        <w:rPr>
          <w:rFonts w:ascii="Times New Roman" w:hAnsi="Times New Roman"/>
          <w:color w:val="1C1C1C"/>
          <w:sz w:val="28"/>
        </w:rPr>
        <w:t>с кадастровым номером 26:12:010524:902, общей площадью</w:t>
      </w:r>
      <w:r>
        <w:rPr>
          <w:rFonts w:ascii="Times New Roman" w:hAnsi="Times New Roman"/>
          <w:color w:val="1C1C1C"/>
          <w:sz w:val="28"/>
        </w:rPr>
        <w:br/>
        <w:t xml:space="preserve">12249 </w:t>
      </w:r>
      <w:proofErr w:type="spellStart"/>
      <w:r>
        <w:rPr>
          <w:rFonts w:ascii="Times New Roman" w:hAnsi="Times New Roman"/>
          <w:color w:val="1C1C1C"/>
          <w:sz w:val="28"/>
        </w:rPr>
        <w:t>кв.м</w:t>
      </w:r>
      <w:proofErr w:type="spellEnd"/>
      <w:r>
        <w:rPr>
          <w:rFonts w:ascii="Times New Roman" w:hAnsi="Times New Roman"/>
          <w:color w:val="1C1C1C"/>
          <w:sz w:val="28"/>
        </w:rPr>
        <w:t>, местоположение: Российская Федера</w:t>
      </w:r>
      <w:r>
        <w:rPr>
          <w:rFonts w:ascii="Times New Roman" w:hAnsi="Times New Roman"/>
          <w:color w:val="1C1C1C"/>
          <w:sz w:val="28"/>
        </w:rPr>
        <w:t>ция, Ставропольский край, город Ставрополь, потребительский гаражно-строительный кооператив «Комета», квартал 339, улица Мира, № 458/1а, категория земель – земли населенных пунктов, с видом разрешенного использования «по фактическому пользованию»;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 </w:t>
      </w:r>
      <w:r>
        <w:rPr>
          <w:rFonts w:ascii="Times New Roman" w:hAnsi="Times New Roman"/>
          <w:sz w:val="28"/>
        </w:rPr>
        <w:t>на ч</w:t>
      </w:r>
      <w:r>
        <w:rPr>
          <w:rFonts w:ascii="Times New Roman" w:hAnsi="Times New Roman"/>
          <w:sz w:val="28"/>
        </w:rPr>
        <w:t>асть земельного участка</w:t>
      </w:r>
      <w:r>
        <w:rPr>
          <w:rFonts w:ascii="Times New Roman" w:hAnsi="Times New Roman"/>
          <w:color w:val="1C1C1C"/>
          <w:sz w:val="28"/>
        </w:rPr>
        <w:t xml:space="preserve"> площадью 1076 </w:t>
      </w:r>
      <w:proofErr w:type="spellStart"/>
      <w:r>
        <w:rPr>
          <w:rFonts w:ascii="Times New Roman" w:hAnsi="Times New Roman"/>
          <w:color w:val="1C1C1C"/>
          <w:sz w:val="28"/>
        </w:rPr>
        <w:t>кв.м</w:t>
      </w:r>
      <w:proofErr w:type="spellEnd"/>
      <w:r>
        <w:rPr>
          <w:rFonts w:ascii="Times New Roman" w:hAnsi="Times New Roman"/>
          <w:color w:val="1C1C1C"/>
          <w:sz w:val="28"/>
        </w:rPr>
        <w:t xml:space="preserve"> из земельного участка с кадастровым номером 26:12:010907:24, общей площадью 3128 </w:t>
      </w:r>
      <w:proofErr w:type="spellStart"/>
      <w:r>
        <w:rPr>
          <w:rFonts w:ascii="Times New Roman" w:hAnsi="Times New Roman"/>
          <w:color w:val="1C1C1C"/>
          <w:sz w:val="28"/>
        </w:rPr>
        <w:t>кв.м</w:t>
      </w:r>
      <w:proofErr w:type="spellEnd"/>
      <w:r>
        <w:rPr>
          <w:rFonts w:ascii="Times New Roman" w:hAnsi="Times New Roman"/>
          <w:color w:val="1C1C1C"/>
          <w:sz w:val="28"/>
        </w:rPr>
        <w:t>, местоположение установлено относительно ориентира, расположенного в границах участка. Ориентир нежилое строение. Почтовый адре</w:t>
      </w:r>
      <w:r>
        <w:rPr>
          <w:rFonts w:ascii="Times New Roman" w:hAnsi="Times New Roman"/>
          <w:color w:val="1C1C1C"/>
          <w:sz w:val="28"/>
        </w:rPr>
        <w:t>с ориентира: край Ставропольский, город Ставрополь, улица Лермонтова, 355 в квартале 338, категория земель – земли населенных пунктов, с видом разрешенного использования «под автомобильной заправочной станцией (литеры «А», «А1»)»;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sz w:val="28"/>
        </w:rPr>
        <w:t>на часть земельного уч</w:t>
      </w:r>
      <w:r>
        <w:rPr>
          <w:rFonts w:ascii="Times New Roman" w:hAnsi="Times New Roman"/>
          <w:sz w:val="28"/>
        </w:rPr>
        <w:t>астка</w:t>
      </w:r>
      <w:r>
        <w:rPr>
          <w:rFonts w:ascii="Times New Roman" w:hAnsi="Times New Roman"/>
          <w:color w:val="1C1C1C"/>
          <w:sz w:val="28"/>
        </w:rPr>
        <w:t xml:space="preserve"> площадью 384 </w:t>
      </w:r>
      <w:proofErr w:type="spellStart"/>
      <w:r>
        <w:rPr>
          <w:rFonts w:ascii="Times New Roman" w:hAnsi="Times New Roman"/>
          <w:color w:val="1C1C1C"/>
          <w:sz w:val="28"/>
        </w:rPr>
        <w:t>кв.м</w:t>
      </w:r>
      <w:proofErr w:type="spellEnd"/>
      <w:r>
        <w:rPr>
          <w:rFonts w:ascii="Times New Roman" w:hAnsi="Times New Roman"/>
          <w:color w:val="1C1C1C"/>
          <w:sz w:val="28"/>
        </w:rPr>
        <w:t xml:space="preserve"> из земельного участка с кадастровым номером 26:12:010907:7, общей площадью 1413 </w:t>
      </w:r>
      <w:proofErr w:type="spellStart"/>
      <w:r>
        <w:rPr>
          <w:rFonts w:ascii="Times New Roman" w:hAnsi="Times New Roman"/>
          <w:color w:val="1C1C1C"/>
          <w:sz w:val="28"/>
        </w:rPr>
        <w:t>кв.м</w:t>
      </w:r>
      <w:proofErr w:type="spellEnd"/>
      <w:proofErr w:type="gramStart"/>
      <w:r>
        <w:rPr>
          <w:rFonts w:ascii="Times New Roman" w:hAnsi="Times New Roman"/>
          <w:color w:val="1C1C1C"/>
          <w:sz w:val="28"/>
        </w:rPr>
        <w:t>,  местоположение</w:t>
      </w:r>
      <w:proofErr w:type="gramEnd"/>
      <w:r>
        <w:rPr>
          <w:rFonts w:ascii="Times New Roman" w:hAnsi="Times New Roman"/>
          <w:color w:val="1C1C1C"/>
          <w:sz w:val="28"/>
        </w:rPr>
        <w:t>: Ставропольский край, город Ставрополь, улица Лермонтова, 353 в квартале 338, категория земель – земли населенных пунктов, с видом</w:t>
      </w:r>
      <w:r>
        <w:rPr>
          <w:rFonts w:ascii="Times New Roman" w:hAnsi="Times New Roman"/>
          <w:color w:val="1C1C1C"/>
          <w:sz w:val="28"/>
        </w:rPr>
        <w:t xml:space="preserve"> разрешенного использования «для строительства спортивно-оздоровительного, развлекательного комплекса с кафе и летней площадкой»;</w:t>
      </w:r>
    </w:p>
    <w:p w:rsidR="007808D9" w:rsidRDefault="0023702C">
      <w:pPr>
        <w:pStyle w:val="ConsPlusNormal"/>
        <w:ind w:firstLine="709"/>
        <w:jc w:val="both"/>
      </w:pPr>
      <w:r>
        <w:rPr>
          <w:rFonts w:ascii="Times New Roman" w:hAnsi="Times New Roman"/>
          <w:sz w:val="28"/>
        </w:rPr>
        <w:t xml:space="preserve">4) на часть земельного участка площадью 7771 </w:t>
      </w:r>
      <w:proofErr w:type="spellStart"/>
      <w:r>
        <w:rPr>
          <w:rFonts w:ascii="Times New Roman" w:hAnsi="Times New Roman"/>
          <w:sz w:val="28"/>
        </w:rPr>
        <w:t>кв.м</w:t>
      </w:r>
      <w:proofErr w:type="spellEnd"/>
      <w:r>
        <w:rPr>
          <w:rFonts w:ascii="Times New Roman" w:hAnsi="Times New Roman"/>
          <w:sz w:val="28"/>
        </w:rPr>
        <w:t xml:space="preserve"> из земельного участка</w:t>
      </w:r>
      <w:r>
        <w:rPr>
          <w:rFonts w:ascii="Times New Roman" w:hAnsi="Times New Roman"/>
          <w:color w:val="1C1C1C"/>
          <w:sz w:val="28"/>
        </w:rPr>
        <w:t xml:space="preserve"> с кадастровым номером 26:12:000000:46, общей площадью</w:t>
      </w:r>
      <w:r>
        <w:rPr>
          <w:rFonts w:ascii="Times New Roman" w:hAnsi="Times New Roman"/>
          <w:color w:val="1C1C1C"/>
          <w:sz w:val="28"/>
        </w:rPr>
        <w:br/>
      </w:r>
      <w:r>
        <w:rPr>
          <w:rFonts w:ascii="Times New Roman" w:hAnsi="Times New Roman"/>
          <w:color w:val="1C1C1C"/>
          <w:sz w:val="28"/>
        </w:rPr>
        <w:t xml:space="preserve">1998041 </w:t>
      </w:r>
      <w:proofErr w:type="spellStart"/>
      <w:r>
        <w:rPr>
          <w:rFonts w:ascii="Times New Roman" w:hAnsi="Times New Roman"/>
          <w:color w:val="1C1C1C"/>
          <w:sz w:val="28"/>
        </w:rPr>
        <w:t>кв.м</w:t>
      </w:r>
      <w:proofErr w:type="spellEnd"/>
      <w:r>
        <w:rPr>
          <w:rFonts w:ascii="Times New Roman" w:hAnsi="Times New Roman"/>
          <w:color w:val="1C1C1C"/>
          <w:sz w:val="28"/>
        </w:rPr>
        <w:t xml:space="preserve">, местоположение: Ставропольский край, город Ставрополь, улица </w:t>
      </w:r>
      <w:proofErr w:type="spellStart"/>
      <w:r>
        <w:rPr>
          <w:rFonts w:ascii="Times New Roman" w:hAnsi="Times New Roman"/>
          <w:color w:val="1C1C1C"/>
          <w:sz w:val="28"/>
        </w:rPr>
        <w:t>Шпаковская</w:t>
      </w:r>
      <w:proofErr w:type="spellEnd"/>
      <w:r>
        <w:rPr>
          <w:rFonts w:ascii="Times New Roman" w:hAnsi="Times New Roman"/>
          <w:color w:val="1C1C1C"/>
          <w:sz w:val="28"/>
        </w:rPr>
        <w:t xml:space="preserve">, 111, </w:t>
      </w:r>
      <w:r>
        <w:rPr>
          <w:rFonts w:ascii="Times New Roman" w:hAnsi="Times New Roman"/>
          <w:sz w:val="28"/>
        </w:rPr>
        <w:t>категория земель – земли населенных пунктов, с видом разрешенного использования «под строительство общественного парка культуры и отдыха»;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</w:t>
      </w:r>
      <w:r>
        <w:rPr>
          <w:rFonts w:ascii="Times New Roman" w:hAnsi="Times New Roman"/>
          <w:sz w:val="28"/>
        </w:rPr>
        <w:t>на часть земельного уч</w:t>
      </w:r>
      <w:r>
        <w:rPr>
          <w:rFonts w:ascii="Times New Roman" w:hAnsi="Times New Roman"/>
          <w:sz w:val="28"/>
        </w:rPr>
        <w:t xml:space="preserve">астка площадью 1903 </w:t>
      </w:r>
      <w:proofErr w:type="spellStart"/>
      <w:r>
        <w:rPr>
          <w:rFonts w:ascii="Times New Roman" w:hAnsi="Times New Roman"/>
          <w:sz w:val="28"/>
        </w:rPr>
        <w:t>кв.м</w:t>
      </w:r>
      <w:proofErr w:type="spellEnd"/>
      <w:r>
        <w:rPr>
          <w:rFonts w:ascii="Times New Roman" w:hAnsi="Times New Roman"/>
          <w:sz w:val="28"/>
        </w:rPr>
        <w:t xml:space="preserve"> из земельного участка </w:t>
      </w:r>
      <w:r>
        <w:rPr>
          <w:rFonts w:ascii="Times New Roman" w:hAnsi="Times New Roman"/>
          <w:color w:val="1C1C1C"/>
          <w:sz w:val="28"/>
        </w:rPr>
        <w:t xml:space="preserve">с кадастровым номером 26:12:011001:3, общей площадью 20706 </w:t>
      </w:r>
      <w:proofErr w:type="spellStart"/>
      <w:r>
        <w:rPr>
          <w:rFonts w:ascii="Times New Roman" w:hAnsi="Times New Roman"/>
          <w:color w:val="1C1C1C"/>
          <w:sz w:val="28"/>
        </w:rPr>
        <w:t>кв.м</w:t>
      </w:r>
      <w:proofErr w:type="spellEnd"/>
      <w:r>
        <w:rPr>
          <w:rFonts w:ascii="Times New Roman" w:hAnsi="Times New Roman"/>
          <w:color w:val="1C1C1C"/>
          <w:sz w:val="28"/>
        </w:rPr>
        <w:t>, местоположение установлено относительно ориентира, расположенного в границах участка. Ориентир нежилая застройка. Почтовый адрес ориентира: край</w:t>
      </w:r>
      <w:r>
        <w:rPr>
          <w:rFonts w:ascii="Times New Roman" w:hAnsi="Times New Roman"/>
          <w:color w:val="1C1C1C"/>
          <w:sz w:val="28"/>
        </w:rPr>
        <w:t xml:space="preserve"> Ставропольский, город Ставрополь, улица </w:t>
      </w:r>
      <w:proofErr w:type="spellStart"/>
      <w:r>
        <w:rPr>
          <w:rFonts w:ascii="Times New Roman" w:hAnsi="Times New Roman"/>
          <w:color w:val="1C1C1C"/>
          <w:sz w:val="28"/>
        </w:rPr>
        <w:t>Шпаковская</w:t>
      </w:r>
      <w:proofErr w:type="spellEnd"/>
      <w:r>
        <w:rPr>
          <w:rFonts w:ascii="Times New Roman" w:hAnsi="Times New Roman"/>
          <w:color w:val="1C1C1C"/>
          <w:sz w:val="28"/>
        </w:rPr>
        <w:t xml:space="preserve">, 109, в квартале 521, </w:t>
      </w:r>
      <w:r>
        <w:rPr>
          <w:rFonts w:ascii="Times New Roman" w:hAnsi="Times New Roman"/>
          <w:sz w:val="28"/>
        </w:rPr>
        <w:t>категория земель – земли населенных пунктов, с видом разрешенного использования «по фактическому пользованию»;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</w:t>
      </w:r>
      <w:r>
        <w:rPr>
          <w:rFonts w:ascii="Times New Roman" w:hAnsi="Times New Roman"/>
          <w:sz w:val="28"/>
        </w:rPr>
        <w:t>на часть земельного участка</w:t>
      </w:r>
      <w:r>
        <w:rPr>
          <w:rFonts w:ascii="Times New Roman" w:hAnsi="Times New Roman"/>
          <w:color w:val="1C1C1C"/>
          <w:sz w:val="28"/>
        </w:rPr>
        <w:t xml:space="preserve"> площадью 208 </w:t>
      </w:r>
      <w:proofErr w:type="spellStart"/>
      <w:r>
        <w:rPr>
          <w:rFonts w:ascii="Times New Roman" w:hAnsi="Times New Roman"/>
          <w:color w:val="1C1C1C"/>
          <w:sz w:val="28"/>
        </w:rPr>
        <w:t>кв.м</w:t>
      </w:r>
      <w:proofErr w:type="spellEnd"/>
      <w:r>
        <w:rPr>
          <w:rFonts w:ascii="Times New Roman" w:hAnsi="Times New Roman"/>
          <w:color w:val="1C1C1C"/>
          <w:sz w:val="28"/>
        </w:rPr>
        <w:t xml:space="preserve"> из земельного участка </w:t>
      </w:r>
      <w:r>
        <w:rPr>
          <w:rFonts w:ascii="Times New Roman" w:hAnsi="Times New Roman"/>
          <w:color w:val="1C1C1C"/>
          <w:sz w:val="28"/>
        </w:rPr>
        <w:t>с кадастровым номером 26:12:011604:338, общей площадью</w:t>
      </w:r>
      <w:r>
        <w:rPr>
          <w:rFonts w:ascii="Times New Roman" w:hAnsi="Times New Roman"/>
          <w:color w:val="1C1C1C"/>
          <w:sz w:val="28"/>
        </w:rPr>
        <w:br/>
        <w:t xml:space="preserve">5300 </w:t>
      </w:r>
      <w:proofErr w:type="spellStart"/>
      <w:r>
        <w:rPr>
          <w:rFonts w:ascii="Times New Roman" w:hAnsi="Times New Roman"/>
          <w:color w:val="1C1C1C"/>
          <w:sz w:val="28"/>
        </w:rPr>
        <w:t>кв.м</w:t>
      </w:r>
      <w:proofErr w:type="spellEnd"/>
      <w:r>
        <w:rPr>
          <w:rFonts w:ascii="Times New Roman" w:hAnsi="Times New Roman"/>
          <w:color w:val="1C1C1C"/>
          <w:sz w:val="28"/>
        </w:rPr>
        <w:t xml:space="preserve">, местоположение: Ставропольский край, город Ставрополь, в районе нежилого здания № 33а по улице </w:t>
      </w:r>
      <w:proofErr w:type="spellStart"/>
      <w:r>
        <w:rPr>
          <w:rFonts w:ascii="Times New Roman" w:hAnsi="Times New Roman"/>
          <w:color w:val="1C1C1C"/>
          <w:sz w:val="28"/>
        </w:rPr>
        <w:t>Доваторцев</w:t>
      </w:r>
      <w:proofErr w:type="spellEnd"/>
      <w:r>
        <w:rPr>
          <w:rFonts w:ascii="Times New Roman" w:hAnsi="Times New Roman"/>
          <w:color w:val="1C1C1C"/>
          <w:sz w:val="28"/>
        </w:rPr>
        <w:t xml:space="preserve"> в квартале 522, </w:t>
      </w:r>
      <w:r>
        <w:rPr>
          <w:rFonts w:ascii="Times New Roman" w:hAnsi="Times New Roman"/>
          <w:sz w:val="28"/>
        </w:rPr>
        <w:t>категория земель – земли населенных пунктов, с видом разрешенного ис</w:t>
      </w:r>
      <w:r>
        <w:rPr>
          <w:rFonts w:ascii="Times New Roman" w:hAnsi="Times New Roman"/>
          <w:sz w:val="28"/>
        </w:rPr>
        <w:t>пользования «под благоустроенной территорией (без права капитального строительства)»;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на часть земель, государственная собственность на которые не </w:t>
      </w:r>
      <w:r>
        <w:rPr>
          <w:rFonts w:ascii="Times New Roman" w:hAnsi="Times New Roman"/>
          <w:sz w:val="28"/>
        </w:rPr>
        <w:lastRenderedPageBreak/>
        <w:t>разграничена в границах кадастровых кварталов города Ставрополя: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26:12:010524 площадью 664 </w:t>
      </w:r>
      <w:proofErr w:type="spellStart"/>
      <w:r>
        <w:rPr>
          <w:rFonts w:ascii="Times New Roman" w:hAnsi="Times New Roman"/>
          <w:sz w:val="28"/>
        </w:rPr>
        <w:t>кв.м</w:t>
      </w:r>
      <w:proofErr w:type="spellEnd"/>
      <w:r>
        <w:rPr>
          <w:rFonts w:ascii="Times New Roman" w:hAnsi="Times New Roman"/>
          <w:sz w:val="28"/>
        </w:rPr>
        <w:t>;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26:12:010903 площадью 21 </w:t>
      </w:r>
      <w:proofErr w:type="spellStart"/>
      <w:r>
        <w:rPr>
          <w:rFonts w:ascii="Times New Roman" w:hAnsi="Times New Roman"/>
          <w:sz w:val="28"/>
        </w:rPr>
        <w:t>кв.м</w:t>
      </w:r>
      <w:proofErr w:type="spellEnd"/>
      <w:r>
        <w:rPr>
          <w:rFonts w:ascii="Times New Roman" w:hAnsi="Times New Roman"/>
          <w:sz w:val="28"/>
        </w:rPr>
        <w:t>;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26:12:010905 площадью 214 </w:t>
      </w:r>
      <w:proofErr w:type="spellStart"/>
      <w:r>
        <w:rPr>
          <w:rFonts w:ascii="Times New Roman" w:hAnsi="Times New Roman"/>
          <w:sz w:val="28"/>
        </w:rPr>
        <w:t>кв.м</w:t>
      </w:r>
      <w:proofErr w:type="spellEnd"/>
      <w:r>
        <w:rPr>
          <w:rFonts w:ascii="Times New Roman" w:hAnsi="Times New Roman"/>
          <w:sz w:val="28"/>
        </w:rPr>
        <w:t>;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26:12:010907 площадью 1447 </w:t>
      </w:r>
      <w:proofErr w:type="spellStart"/>
      <w:r>
        <w:rPr>
          <w:rFonts w:ascii="Times New Roman" w:hAnsi="Times New Roman"/>
          <w:sz w:val="28"/>
        </w:rPr>
        <w:t>кв.м</w:t>
      </w:r>
      <w:proofErr w:type="spellEnd"/>
      <w:r>
        <w:rPr>
          <w:rFonts w:ascii="Times New Roman" w:hAnsi="Times New Roman"/>
          <w:sz w:val="28"/>
        </w:rPr>
        <w:t>;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26:12:010901 площадью 81 </w:t>
      </w:r>
      <w:proofErr w:type="spellStart"/>
      <w:r>
        <w:rPr>
          <w:rFonts w:ascii="Times New Roman" w:hAnsi="Times New Roman"/>
          <w:sz w:val="28"/>
        </w:rPr>
        <w:t>кв.м</w:t>
      </w:r>
      <w:proofErr w:type="spellEnd"/>
      <w:r>
        <w:rPr>
          <w:rFonts w:ascii="Times New Roman" w:hAnsi="Times New Roman"/>
          <w:sz w:val="28"/>
        </w:rPr>
        <w:t>;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26:12:011001 площадью 4960 </w:t>
      </w:r>
      <w:proofErr w:type="spellStart"/>
      <w:r>
        <w:rPr>
          <w:rFonts w:ascii="Times New Roman" w:hAnsi="Times New Roman"/>
          <w:sz w:val="28"/>
        </w:rPr>
        <w:t>кв.м</w:t>
      </w:r>
      <w:proofErr w:type="spellEnd"/>
      <w:r>
        <w:rPr>
          <w:rFonts w:ascii="Times New Roman" w:hAnsi="Times New Roman"/>
          <w:sz w:val="28"/>
        </w:rPr>
        <w:t>;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26:12:011604 площадью 1192 </w:t>
      </w:r>
      <w:proofErr w:type="spellStart"/>
      <w:r>
        <w:rPr>
          <w:rFonts w:ascii="Times New Roman" w:hAnsi="Times New Roman"/>
          <w:sz w:val="28"/>
        </w:rPr>
        <w:t>кв.м</w:t>
      </w:r>
      <w:proofErr w:type="spellEnd"/>
      <w:r>
        <w:rPr>
          <w:rFonts w:ascii="Times New Roman" w:hAnsi="Times New Roman"/>
          <w:sz w:val="28"/>
        </w:rPr>
        <w:t>;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26:12:010904 площадью 1193 </w:t>
      </w:r>
      <w:proofErr w:type="spellStart"/>
      <w:r>
        <w:rPr>
          <w:rFonts w:ascii="Times New Roman" w:hAnsi="Times New Roman"/>
          <w:sz w:val="28"/>
        </w:rPr>
        <w:t>кв.м</w:t>
      </w:r>
      <w:proofErr w:type="spellEnd"/>
      <w:r>
        <w:rPr>
          <w:rFonts w:ascii="Times New Roman" w:hAnsi="Times New Roman"/>
          <w:sz w:val="28"/>
        </w:rPr>
        <w:t>.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Утвердить схему расположени</w:t>
      </w:r>
      <w:r>
        <w:rPr>
          <w:rFonts w:ascii="Times New Roman" w:hAnsi="Times New Roman"/>
          <w:sz w:val="28"/>
        </w:rPr>
        <w:t>я границ публичного сервитута с характеристиками, указанными в пункте 1 настоящего постановления.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Установить срок действия публичного сервитута - 49 лет.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Срок, в течение которого использование земельных участков и земель, указанных в пункте 1 настоящ</w:t>
      </w:r>
      <w:r>
        <w:rPr>
          <w:rFonts w:ascii="Times New Roman" w:hAnsi="Times New Roman"/>
          <w:sz w:val="28"/>
        </w:rPr>
        <w:t>его постановления, и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публичного сервитута, составляет шесть месяцев со дня начала осущес</w:t>
      </w:r>
      <w:r>
        <w:rPr>
          <w:rFonts w:ascii="Times New Roman" w:hAnsi="Times New Roman"/>
          <w:sz w:val="28"/>
        </w:rPr>
        <w:t>твления публичного сервитута МУП «ВОДОКАНАЛ».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График проведения работ при осуществлении деятельности, для обеспечения которой устанавливается публичный сервитут:</w:t>
      </w:r>
    </w:p>
    <w:tbl>
      <w:tblPr>
        <w:tblW w:w="9354" w:type="dxa"/>
        <w:tblInd w:w="149" w:type="dxa"/>
        <w:tblLayout w:type="fixed"/>
        <w:tblLook w:val="04A0" w:firstRow="1" w:lastRow="0" w:firstColumn="1" w:lastColumn="0" w:noHBand="0" w:noVBand="1"/>
      </w:tblPr>
      <w:tblGrid>
        <w:gridCol w:w="6290"/>
        <w:gridCol w:w="3064"/>
      </w:tblGrid>
      <w:tr w:rsidR="007808D9">
        <w:trPr>
          <w:trHeight w:val="360"/>
        </w:trPr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widowControl w:val="0"/>
              <w:spacing w:after="200" w:line="276" w:lineRule="auto"/>
              <w:jc w:val="center"/>
            </w:pPr>
            <w:r>
              <w:t>Виды работ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widowControl w:val="0"/>
              <w:spacing w:after="200" w:line="276" w:lineRule="auto"/>
              <w:jc w:val="center"/>
            </w:pPr>
            <w:r>
              <w:t>Период</w:t>
            </w:r>
          </w:p>
        </w:tc>
      </w:tr>
      <w:tr w:rsidR="007808D9">
        <w:trPr>
          <w:trHeight w:val="360"/>
        </w:trPr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spacing w:after="200"/>
            </w:pPr>
            <w:r>
              <w:t xml:space="preserve">Строительно-монтажные работы, шесть месяцев с даты заключения договора </w:t>
            </w:r>
            <w:r>
              <w:t>строительного подряда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widowControl w:val="0"/>
              <w:spacing w:after="200" w:line="276" w:lineRule="auto"/>
              <w:jc w:val="center"/>
            </w:pPr>
            <w:r>
              <w:t>2024 г.</w:t>
            </w:r>
          </w:p>
        </w:tc>
      </w:tr>
      <w:tr w:rsidR="007808D9">
        <w:trPr>
          <w:trHeight w:val="360"/>
        </w:trPr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widowControl w:val="0"/>
              <w:spacing w:after="200" w:line="276" w:lineRule="auto"/>
            </w:pPr>
            <w:r>
              <w:t>Эксплуатация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widowControl w:val="0"/>
              <w:spacing w:after="200" w:line="276" w:lineRule="auto"/>
              <w:jc w:val="center"/>
            </w:pPr>
            <w:r>
              <w:t>2024-2073 гг.</w:t>
            </w:r>
          </w:p>
        </w:tc>
      </w:tr>
    </w:tbl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Санитарно-эпидемиологические требования к организации и эксплуатации зон санитарной охраны источников водоснабжения и водопроводов питьевого назначения установлены СанПиН 2.1.4.1110-02 «Зоны </w:t>
      </w:r>
      <w:r>
        <w:rPr>
          <w:rFonts w:ascii="Times New Roman" w:hAnsi="Times New Roman"/>
          <w:sz w:val="28"/>
        </w:rPr>
        <w:t>санитарной охраны источников водоснабжения и водопроводов питьевого назначения», утвержденными 26 февраля 2002 года Главным государственным санитарным врачом Российской Федерации на основании Федерального закона от 30 марта 1999 года № 52-ФЗ «О санитарно-э</w:t>
      </w:r>
      <w:r>
        <w:rPr>
          <w:rFonts w:ascii="Times New Roman" w:hAnsi="Times New Roman"/>
          <w:sz w:val="28"/>
        </w:rPr>
        <w:t>пидемиологическом благополучии населения».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Плата за публичный сервитут рассчитывается пропорционально площади земельных участков и земель в установленных </w:t>
      </w:r>
      <w:proofErr w:type="gramStart"/>
      <w:r>
        <w:rPr>
          <w:rFonts w:ascii="Times New Roman" w:hAnsi="Times New Roman"/>
          <w:sz w:val="28"/>
        </w:rPr>
        <w:t>границах  публичного</w:t>
      </w:r>
      <w:proofErr w:type="gramEnd"/>
      <w:r>
        <w:rPr>
          <w:rFonts w:ascii="Times New Roman" w:hAnsi="Times New Roman"/>
          <w:sz w:val="28"/>
        </w:rPr>
        <w:t xml:space="preserve"> сервитута.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Плата за публичный сервитут устанавливается за весь срок действия п</w:t>
      </w:r>
      <w:r>
        <w:rPr>
          <w:rFonts w:ascii="Times New Roman" w:hAnsi="Times New Roman"/>
          <w:sz w:val="28"/>
        </w:rPr>
        <w:t>убличного сервитута в размере 0,1 процента кадастровой стоимости земельных участков и земель согласно расчету, приведенному в приложении к настоящему постановлению.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Плата за публичный сервитут подлежит перечислению единовременным платежом в течение шести м</w:t>
      </w:r>
      <w:r>
        <w:rPr>
          <w:rFonts w:ascii="Times New Roman" w:hAnsi="Times New Roman"/>
          <w:sz w:val="28"/>
        </w:rPr>
        <w:t>есяцев со дня принятия настоящего постановления.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7. МУП «ВОДОКАНАЛ» в установленном законом порядке обеспечить: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заключение с правообладателями земельных участков соглашения об осуществлении публичного сервитута;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размещение водопроводных сетей, их нео</w:t>
      </w:r>
      <w:r>
        <w:rPr>
          <w:rFonts w:ascii="Times New Roman" w:hAnsi="Times New Roman"/>
          <w:sz w:val="28"/>
        </w:rPr>
        <w:t>тъемлемых технологических частей в границах зоны действия публичного сервитута;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приведение земельных участков и земель, указанных в пункте 1 настоящего постановления, в состояние, пригодное для их использования в соответствии с видом разрешенного исполь</w:t>
      </w:r>
      <w:r>
        <w:rPr>
          <w:rFonts w:ascii="Times New Roman" w:hAnsi="Times New Roman"/>
          <w:sz w:val="28"/>
        </w:rPr>
        <w:t>зования, в срок не позднее чем три месяца после завершения работ, связанных с размещением линейного объекта, указанного в пункте 1 настоящего постановления.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В течение пяти рабочих дней со дня принятия настоящего постановления: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разместить настоящее </w:t>
      </w:r>
      <w:r>
        <w:rPr>
          <w:rFonts w:ascii="Times New Roman" w:hAnsi="Times New Roman"/>
          <w:sz w:val="28"/>
        </w:rPr>
        <w:t>постановление на официальном сайте администрации города Ставрополя в информационно-телекоммуникационной сети «Интернет»;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направить копию настоящего постановления в Управление Федеральной службы государственной регистрации, кадастра и картографии по Став</w:t>
      </w:r>
      <w:r>
        <w:rPr>
          <w:rFonts w:ascii="Times New Roman" w:hAnsi="Times New Roman"/>
          <w:sz w:val="28"/>
        </w:rPr>
        <w:t>ропольскому краю и МУП «ВОДОКАНАЛ».</w:t>
      </w:r>
      <w:r>
        <w:rPr>
          <w:rFonts w:ascii="Times New Roman" w:hAnsi="Times New Roman"/>
          <w:b/>
          <w:sz w:val="28"/>
        </w:rPr>
        <w:t xml:space="preserve"> 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 Публичный сервитут считается установленным со дня внесения сведений о нем в Единый государственный реестр недвижимости. 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10. Настоящее постановление вступает в силу на следующий день после дня его официального опубли</w:t>
      </w:r>
      <w:r>
        <w:rPr>
          <w:rFonts w:ascii="Times New Roman" w:hAnsi="Times New Roman"/>
          <w:sz w:val="28"/>
        </w:rPr>
        <w:t>кования в газете «Вечерний Ставрополь».</w:t>
      </w:r>
    </w:p>
    <w:p w:rsidR="007808D9" w:rsidRDefault="0023702C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11. Контроль исполнения настоящего постановления возложить на первого заместителя главы администрации города Ставрополя</w:t>
      </w:r>
      <w:r>
        <w:rPr>
          <w:rFonts w:ascii="Times New Roman" w:hAnsi="Times New Roman"/>
          <w:sz w:val="28"/>
        </w:rPr>
        <w:br/>
      </w:r>
      <w:proofErr w:type="spellStart"/>
      <w:r>
        <w:rPr>
          <w:rFonts w:ascii="Times New Roman" w:hAnsi="Times New Roman"/>
          <w:sz w:val="28"/>
        </w:rPr>
        <w:t>Грибенника</w:t>
      </w:r>
      <w:proofErr w:type="spellEnd"/>
      <w:r>
        <w:rPr>
          <w:rFonts w:ascii="Times New Roman" w:hAnsi="Times New Roman"/>
          <w:sz w:val="28"/>
        </w:rPr>
        <w:t xml:space="preserve"> А.Д.</w:t>
      </w:r>
    </w:p>
    <w:p w:rsidR="007808D9" w:rsidRDefault="007808D9">
      <w:pPr>
        <w:pStyle w:val="ConsPlusNormal"/>
        <w:jc w:val="both"/>
        <w:rPr>
          <w:rFonts w:ascii="Times New Roman" w:hAnsi="Times New Roman"/>
          <w:sz w:val="28"/>
        </w:rPr>
      </w:pPr>
    </w:p>
    <w:p w:rsidR="007808D9" w:rsidRDefault="007808D9">
      <w:pPr>
        <w:pStyle w:val="ConsPlusNormal"/>
        <w:rPr>
          <w:rFonts w:ascii="Times New Roman" w:hAnsi="Times New Roman"/>
          <w:sz w:val="28"/>
        </w:rPr>
      </w:pPr>
    </w:p>
    <w:p w:rsidR="007808D9" w:rsidRDefault="0023702C">
      <w:pPr>
        <w:pStyle w:val="ConsPlus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Глава города Ставрополя                         </w:t>
      </w:r>
      <w:r>
        <w:rPr>
          <w:rFonts w:ascii="Times New Roman" w:hAnsi="Times New Roman"/>
          <w:sz w:val="28"/>
        </w:rPr>
        <w:t xml:space="preserve">                             </w:t>
      </w:r>
      <w:r>
        <w:rPr>
          <w:rFonts w:ascii="Times New Roman" w:hAnsi="Times New Roman"/>
          <w:sz w:val="28"/>
        </w:rPr>
        <w:t xml:space="preserve">      И.И. Ульянченко</w:t>
      </w:r>
    </w:p>
    <w:p w:rsidR="007808D9" w:rsidRDefault="007808D9">
      <w:pPr>
        <w:pStyle w:val="ConsPlusNormal"/>
        <w:jc w:val="both"/>
        <w:rPr>
          <w:rFonts w:ascii="Times New Roman" w:hAnsi="Times New Roman"/>
          <w:sz w:val="28"/>
        </w:rPr>
      </w:pPr>
    </w:p>
    <w:p w:rsidR="0023702C" w:rsidRDefault="0023702C">
      <w:pPr>
        <w:pStyle w:val="ConsPlusNormal"/>
        <w:jc w:val="both"/>
        <w:rPr>
          <w:rFonts w:ascii="Times New Roman" w:hAnsi="Times New Roman"/>
          <w:sz w:val="28"/>
        </w:rPr>
      </w:pPr>
    </w:p>
    <w:p w:rsidR="0023702C" w:rsidRDefault="0023702C">
      <w:pPr>
        <w:pStyle w:val="ConsPlusNormal"/>
        <w:jc w:val="both"/>
        <w:rPr>
          <w:rFonts w:ascii="Times New Roman" w:hAnsi="Times New Roman"/>
          <w:sz w:val="28"/>
        </w:rPr>
      </w:pPr>
    </w:p>
    <w:p w:rsidR="0023702C" w:rsidRDefault="0023702C">
      <w:pPr>
        <w:pStyle w:val="ConsPlusNormal"/>
        <w:jc w:val="both"/>
        <w:rPr>
          <w:rFonts w:ascii="Times New Roman" w:hAnsi="Times New Roman"/>
          <w:sz w:val="28"/>
        </w:rPr>
      </w:pPr>
    </w:p>
    <w:p w:rsidR="0023702C" w:rsidRDefault="0023702C">
      <w:pPr>
        <w:pStyle w:val="ConsPlusNormal"/>
        <w:jc w:val="both"/>
        <w:rPr>
          <w:rFonts w:ascii="Times New Roman" w:hAnsi="Times New Roman"/>
          <w:sz w:val="28"/>
        </w:rPr>
      </w:pPr>
    </w:p>
    <w:p w:rsidR="0023702C" w:rsidRDefault="0023702C">
      <w:pPr>
        <w:pStyle w:val="ConsPlusNormal"/>
        <w:jc w:val="both"/>
        <w:rPr>
          <w:rFonts w:ascii="Times New Roman" w:hAnsi="Times New Roman"/>
          <w:sz w:val="28"/>
        </w:rPr>
      </w:pPr>
    </w:p>
    <w:p w:rsidR="007808D9" w:rsidRDefault="007808D9">
      <w:pPr>
        <w:pStyle w:val="ConsPlusNormal"/>
        <w:jc w:val="both"/>
        <w:rPr>
          <w:rFonts w:ascii="Times New Roman" w:hAnsi="Times New Roman"/>
          <w:sz w:val="28"/>
        </w:rPr>
      </w:pPr>
    </w:p>
    <w:p w:rsidR="007808D9" w:rsidRDefault="007808D9">
      <w:pPr>
        <w:pStyle w:val="ConsPlusNormal"/>
        <w:jc w:val="both"/>
        <w:rPr>
          <w:rFonts w:ascii="Times New Roman" w:hAnsi="Times New Roman"/>
          <w:sz w:val="28"/>
        </w:rPr>
      </w:pPr>
    </w:p>
    <w:p w:rsidR="007808D9" w:rsidRDefault="007808D9">
      <w:pPr>
        <w:pStyle w:val="ConsPlusNormal"/>
        <w:jc w:val="both"/>
        <w:rPr>
          <w:rFonts w:ascii="Times New Roman" w:hAnsi="Times New Roman"/>
          <w:sz w:val="28"/>
        </w:rPr>
      </w:pPr>
    </w:p>
    <w:p w:rsidR="007808D9" w:rsidRDefault="007808D9">
      <w:pPr>
        <w:pStyle w:val="ConsPlusNormal"/>
        <w:jc w:val="both"/>
        <w:rPr>
          <w:rFonts w:ascii="Times New Roman" w:hAnsi="Times New Roman"/>
          <w:sz w:val="28"/>
        </w:rPr>
      </w:pPr>
    </w:p>
    <w:p w:rsidR="007808D9" w:rsidRDefault="007808D9">
      <w:pPr>
        <w:pStyle w:val="ConsPlusNormal"/>
        <w:jc w:val="both"/>
        <w:rPr>
          <w:rFonts w:ascii="Times New Roman" w:hAnsi="Times New Roman"/>
          <w:sz w:val="28"/>
        </w:rPr>
      </w:pPr>
    </w:p>
    <w:p w:rsidR="007808D9" w:rsidRDefault="007808D9">
      <w:pPr>
        <w:pStyle w:val="ConsPlusNormal"/>
        <w:jc w:val="both"/>
        <w:rPr>
          <w:rFonts w:ascii="Times New Roman" w:hAnsi="Times New Roman"/>
          <w:sz w:val="28"/>
        </w:rPr>
      </w:pPr>
    </w:p>
    <w:p w:rsidR="007808D9" w:rsidRDefault="007808D9">
      <w:pPr>
        <w:pStyle w:val="ConsPlusNormal"/>
        <w:jc w:val="both"/>
        <w:rPr>
          <w:rFonts w:ascii="Times New Roman" w:hAnsi="Times New Roman"/>
          <w:sz w:val="28"/>
        </w:rPr>
      </w:pPr>
    </w:p>
    <w:p w:rsidR="007808D9" w:rsidRDefault="007808D9">
      <w:pPr>
        <w:pStyle w:val="ConsPlusNormal"/>
        <w:jc w:val="both"/>
        <w:rPr>
          <w:rFonts w:ascii="Times New Roman" w:hAnsi="Times New Roman"/>
          <w:sz w:val="28"/>
        </w:rPr>
      </w:pPr>
    </w:p>
    <w:p w:rsidR="007808D9" w:rsidRDefault="007808D9">
      <w:pPr>
        <w:widowControl w:val="0"/>
        <w:tabs>
          <w:tab w:val="left" w:pos="5320"/>
        </w:tabs>
        <w:spacing w:line="240" w:lineRule="exact"/>
        <w:ind w:left="5329"/>
      </w:pPr>
    </w:p>
    <w:p w:rsidR="007808D9" w:rsidRDefault="0023702C">
      <w:pPr>
        <w:widowControl w:val="0"/>
        <w:tabs>
          <w:tab w:val="left" w:pos="5320"/>
        </w:tabs>
        <w:spacing w:line="240" w:lineRule="exact"/>
        <w:ind w:left="5329"/>
      </w:pPr>
      <w:r>
        <w:lastRenderedPageBreak/>
        <w:t>УТВЕРЖДЕНА</w:t>
      </w:r>
    </w:p>
    <w:p w:rsidR="007808D9" w:rsidRDefault="007808D9">
      <w:pPr>
        <w:widowControl w:val="0"/>
        <w:tabs>
          <w:tab w:val="left" w:pos="5320"/>
        </w:tabs>
        <w:spacing w:line="240" w:lineRule="exact"/>
        <w:ind w:left="5329"/>
        <w:rPr>
          <w:sz w:val="20"/>
        </w:rPr>
      </w:pPr>
    </w:p>
    <w:p w:rsidR="007808D9" w:rsidRDefault="0023702C">
      <w:pPr>
        <w:widowControl w:val="0"/>
        <w:tabs>
          <w:tab w:val="left" w:pos="5320"/>
        </w:tabs>
        <w:spacing w:line="240" w:lineRule="exact"/>
        <w:ind w:left="5329"/>
      </w:pPr>
      <w:r>
        <w:t>постановлением администрации</w:t>
      </w:r>
    </w:p>
    <w:p w:rsidR="007808D9" w:rsidRDefault="0023702C">
      <w:pPr>
        <w:widowControl w:val="0"/>
        <w:tabs>
          <w:tab w:val="left" w:pos="5320"/>
        </w:tabs>
        <w:spacing w:line="240" w:lineRule="exact"/>
        <w:ind w:left="5329"/>
      </w:pPr>
      <w:r>
        <w:t>города Ставрополя</w:t>
      </w:r>
    </w:p>
    <w:p w:rsidR="007808D9" w:rsidRDefault="007808D9">
      <w:pPr>
        <w:widowControl w:val="0"/>
        <w:tabs>
          <w:tab w:val="left" w:pos="5320"/>
        </w:tabs>
        <w:spacing w:line="240" w:lineRule="exact"/>
        <w:ind w:left="5329"/>
      </w:pPr>
    </w:p>
    <w:p w:rsidR="007808D9" w:rsidRDefault="0023702C">
      <w:pPr>
        <w:widowControl w:val="0"/>
        <w:tabs>
          <w:tab w:val="left" w:pos="5320"/>
        </w:tabs>
        <w:spacing w:line="240" w:lineRule="exact"/>
        <w:ind w:left="5329"/>
        <w:jc w:val="both"/>
      </w:pPr>
      <w:r>
        <w:t xml:space="preserve">от       </w:t>
      </w:r>
      <w:proofErr w:type="gramStart"/>
      <w:r>
        <w:t xml:space="preserve">  .</w:t>
      </w:r>
      <w:proofErr w:type="gramEnd"/>
      <w:r>
        <w:t xml:space="preserve">       . 20         №</w:t>
      </w:r>
    </w:p>
    <w:p w:rsidR="007808D9" w:rsidRDefault="007808D9">
      <w:pPr>
        <w:widowControl w:val="0"/>
        <w:tabs>
          <w:tab w:val="left" w:pos="5320"/>
        </w:tabs>
        <w:spacing w:line="240" w:lineRule="exact"/>
        <w:ind w:left="5329"/>
        <w:jc w:val="both"/>
      </w:pPr>
    </w:p>
    <w:p w:rsidR="007808D9" w:rsidRDefault="007808D9">
      <w:pPr>
        <w:widowControl w:val="0"/>
        <w:tabs>
          <w:tab w:val="left" w:pos="5320"/>
        </w:tabs>
        <w:spacing w:line="240" w:lineRule="exact"/>
        <w:ind w:left="5329"/>
        <w:jc w:val="both"/>
      </w:pPr>
    </w:p>
    <w:p w:rsidR="007808D9" w:rsidRDefault="0023702C">
      <w:pPr>
        <w:widowControl w:val="0"/>
        <w:spacing w:line="240" w:lineRule="exact"/>
        <w:jc w:val="center"/>
      </w:pPr>
      <w:r>
        <w:t>СХЕМА</w:t>
      </w:r>
    </w:p>
    <w:p w:rsidR="007808D9" w:rsidRDefault="0023702C">
      <w:pPr>
        <w:widowControl w:val="0"/>
        <w:spacing w:line="240" w:lineRule="exact"/>
        <w:jc w:val="center"/>
      </w:pPr>
      <w:r>
        <w:t>расположения границ публичного сервитута</w:t>
      </w:r>
    </w:p>
    <w:p w:rsidR="007808D9" w:rsidRDefault="007808D9">
      <w:pPr>
        <w:widowControl w:val="0"/>
        <w:spacing w:line="240" w:lineRule="exact"/>
        <w:jc w:val="center"/>
      </w:pPr>
    </w:p>
    <w:p w:rsidR="007808D9" w:rsidRDefault="0023702C">
      <w:pPr>
        <w:pStyle w:val="ConsPlusNormal"/>
        <w:jc w:val="both"/>
        <w:rPr>
          <w:rFonts w:ascii="Times New Roman" w:hAnsi="Times New Roman"/>
          <w:sz w:val="28"/>
        </w:rPr>
      </w:pPr>
      <w:r>
        <w:rPr>
          <w:noProof/>
          <w:lang w:bidi="ar-SA"/>
        </w:rPr>
        <w:drawing>
          <wp:inline distT="0" distB="0" distL="0" distR="0">
            <wp:extent cx="5743575" cy="5133975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453" t="20708" r="5748" b="2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D9" w:rsidRDefault="0023702C">
      <w:pPr>
        <w:pStyle w:val="TableParagraph"/>
        <w:widowControl w:val="0"/>
        <w:spacing w:line="206" w:lineRule="exact"/>
        <w:ind w:left="555"/>
        <w:jc w:val="center"/>
      </w:pPr>
      <w:r>
        <w:rPr>
          <w:sz w:val="22"/>
          <w:szCs w:val="22"/>
          <w:lang w:eastAsia="en-US" w:bidi="ar-SA"/>
        </w:rPr>
        <w:t>Основной лист</w:t>
      </w:r>
    </w:p>
    <w:p w:rsidR="007808D9" w:rsidRDefault="007808D9">
      <w:pPr>
        <w:pStyle w:val="TableParagraph"/>
        <w:widowControl w:val="0"/>
        <w:spacing w:line="206" w:lineRule="exact"/>
        <w:ind w:left="697"/>
        <w:jc w:val="center"/>
      </w:pPr>
    </w:p>
    <w:p w:rsidR="007808D9" w:rsidRDefault="0023702C">
      <w:pPr>
        <w:pStyle w:val="TableParagraph"/>
        <w:widowControl w:val="0"/>
        <w:spacing w:line="206" w:lineRule="exact"/>
        <w:ind w:left="697"/>
        <w:jc w:val="center"/>
      </w:pPr>
      <w:r w:rsidRPr="0023702C">
        <w:rPr>
          <w:sz w:val="22"/>
          <w:szCs w:val="22"/>
          <w:lang w:eastAsia="en-US" w:bidi="ar-SA"/>
        </w:rPr>
        <w:t>Масштаб</w:t>
      </w:r>
      <w:r w:rsidRPr="0023702C">
        <w:rPr>
          <w:spacing w:val="1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1:</w:t>
      </w:r>
      <w:r w:rsidRPr="0023702C">
        <w:rPr>
          <w:spacing w:val="1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10000</w:t>
      </w:r>
    </w:p>
    <w:p w:rsidR="007808D9" w:rsidRDefault="007808D9">
      <w:pPr>
        <w:pStyle w:val="TableParagraph"/>
        <w:widowControl w:val="0"/>
        <w:tabs>
          <w:tab w:val="left" w:pos="129"/>
        </w:tabs>
        <w:spacing w:line="252" w:lineRule="exact"/>
        <w:ind w:left="697"/>
        <w:jc w:val="center"/>
      </w:pPr>
    </w:p>
    <w:p w:rsidR="007808D9" w:rsidRDefault="0023702C">
      <w:pPr>
        <w:pStyle w:val="TableParagraph"/>
        <w:widowControl w:val="0"/>
        <w:tabs>
          <w:tab w:val="left" w:pos="129"/>
        </w:tabs>
        <w:spacing w:line="252" w:lineRule="exact"/>
        <w:ind w:left="697"/>
        <w:jc w:val="center"/>
      </w:pPr>
      <w:r w:rsidRPr="0023702C">
        <w:rPr>
          <w:sz w:val="22"/>
          <w:szCs w:val="22"/>
          <w:lang w:eastAsia="en-US" w:bidi="ar-SA"/>
        </w:rPr>
        <w:t>Условные</w:t>
      </w:r>
      <w:r w:rsidRPr="0023702C">
        <w:rPr>
          <w:spacing w:val="-1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обозначения:</w:t>
      </w:r>
    </w:p>
    <w:p w:rsidR="007808D9" w:rsidRDefault="0023702C">
      <w:pPr>
        <w:pStyle w:val="TableParagraph"/>
        <w:widowControl w:val="0"/>
        <w:tabs>
          <w:tab w:val="left" w:pos="129"/>
          <w:tab w:val="left" w:pos="2441"/>
        </w:tabs>
        <w:spacing w:line="252" w:lineRule="exact"/>
        <w:ind w:left="2440"/>
      </w:pPr>
      <w:r>
        <w:rPr>
          <w:noProof/>
          <w:lang w:eastAsia="ru-RU" w:bidi="ar-SA"/>
        </w:rPr>
        <mc:AlternateContent>
          <mc:Choice Requires="wps">
            <w:drawing>
              <wp:anchor distT="10160" distB="10160" distL="10160" distR="10160" simplePos="0" relativeHeight="15" behindDoc="0" locked="0" layoutInCell="0" allowOverlap="1" wp14:anchorId="483F7D22">
                <wp:simplePos x="0" y="0"/>
                <wp:positionH relativeFrom="column">
                  <wp:posOffset>513080</wp:posOffset>
                </wp:positionH>
                <wp:positionV relativeFrom="paragraph">
                  <wp:posOffset>79375</wp:posOffset>
                </wp:positionV>
                <wp:extent cx="1219200" cy="0"/>
                <wp:effectExtent l="10160" t="10160" r="10160" b="10160"/>
                <wp:wrapNone/>
                <wp:docPr id="2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3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BE42CF" id="Прямая соединительная линия 3" o:spid="_x0000_s1026" style="position:absolute;z-index:15;visibility:visible;mso-wrap-style:square;mso-wrap-distance-left:.8pt;mso-wrap-distance-top:.8pt;mso-wrap-distance-right:.8pt;mso-wrap-distance-bottom:.8pt;mso-position-horizontal:absolute;mso-position-horizontal-relative:text;mso-position-vertical:absolute;mso-position-vertical-relative:text" from="40.4pt,6.25pt" to="136.4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" o:allowincell="f" strokecolor="red" strokeweight="1.5pt"/>
            </w:pict>
          </mc:Fallback>
        </mc:AlternateContent>
      </w:r>
      <w:r w:rsidRPr="0023702C">
        <w:rPr>
          <w:sz w:val="22"/>
          <w:szCs w:val="22"/>
          <w:lang w:eastAsia="en-US" w:bidi="ar-SA"/>
        </w:rPr>
        <w:t xml:space="preserve">        - граница</w:t>
      </w:r>
      <w:r w:rsidRPr="0023702C">
        <w:rPr>
          <w:spacing w:val="-6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публичного</w:t>
      </w:r>
      <w:r w:rsidRPr="0023702C">
        <w:rPr>
          <w:spacing w:val="-8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сервитута</w:t>
      </w:r>
    </w:p>
    <w:p w:rsidR="007808D9" w:rsidRDefault="0023702C">
      <w:pPr>
        <w:pStyle w:val="TableParagraph"/>
        <w:widowControl w:val="0"/>
        <w:tabs>
          <w:tab w:val="left" w:pos="129"/>
          <w:tab w:val="left" w:pos="2441"/>
        </w:tabs>
        <w:spacing w:line="251" w:lineRule="exact"/>
        <w:ind w:left="2440"/>
      </w:pPr>
      <w:r>
        <w:rPr>
          <w:noProof/>
          <w:lang w:eastAsia="ru-RU" w:bidi="ar-SA"/>
        </w:rPr>
        <mc:AlternateContent>
          <mc:Choice Requires="wps">
            <w:drawing>
              <wp:anchor distT="9525" distB="9525" distL="10160" distR="10160" simplePos="0" relativeHeight="16" behindDoc="0" locked="0" layoutInCell="0" allowOverlap="1" wp14:anchorId="787323C7">
                <wp:simplePos x="0" y="0"/>
                <wp:positionH relativeFrom="column">
                  <wp:posOffset>513080</wp:posOffset>
                </wp:positionH>
                <wp:positionV relativeFrom="paragraph">
                  <wp:posOffset>100330</wp:posOffset>
                </wp:positionV>
                <wp:extent cx="1266825" cy="635"/>
                <wp:effectExtent l="10160" t="9525" r="10160" b="9525"/>
                <wp:wrapNone/>
                <wp:docPr id="3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40" cy="7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258614" id="Прямая соединительная линия 4" o:spid="_x0000_s1026" style="position:absolute;z-index:16;visibility:visible;mso-wrap-style:square;mso-wrap-distance-left:.8pt;mso-wrap-distance-top:.75pt;mso-wrap-distance-right:.8pt;mso-wrap-distance-bottom:.75pt;mso-position-horizontal:absolute;mso-position-horizontal-relative:text;mso-position-vertical:absolute;mso-position-vertical-relative:text" from="40.4pt,7.9pt" to="140.1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" o:allowincell="f" strokeweight="1.5pt"/>
            </w:pict>
          </mc:Fallback>
        </mc:AlternateContent>
      </w:r>
      <w:r w:rsidRPr="0023702C">
        <w:rPr>
          <w:sz w:val="22"/>
          <w:szCs w:val="22"/>
          <w:lang w:eastAsia="en-US" w:bidi="ar-SA"/>
        </w:rPr>
        <w:t xml:space="preserve">        - граница</w:t>
      </w:r>
      <w:r w:rsidRPr="0023702C">
        <w:rPr>
          <w:spacing w:val="-3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земельного</w:t>
      </w:r>
      <w:r w:rsidRPr="0023702C">
        <w:rPr>
          <w:spacing w:val="-5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участка,</w:t>
      </w:r>
      <w:r w:rsidRPr="0023702C">
        <w:rPr>
          <w:spacing w:val="-3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учтенного</w:t>
      </w:r>
      <w:r w:rsidRPr="0023702C">
        <w:rPr>
          <w:spacing w:val="-6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в</w:t>
      </w:r>
      <w:r w:rsidRPr="0023702C">
        <w:rPr>
          <w:spacing w:val="1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ЕГРН</w:t>
      </w:r>
    </w:p>
    <w:p w:rsidR="007808D9" w:rsidRDefault="0023702C">
      <w:pPr>
        <w:pStyle w:val="TableParagraph"/>
        <w:widowControl w:val="0"/>
        <w:tabs>
          <w:tab w:val="left" w:pos="129"/>
          <w:tab w:val="left" w:pos="2441"/>
        </w:tabs>
        <w:spacing w:line="251" w:lineRule="exact"/>
        <w:ind w:left="2440"/>
      </w:pPr>
      <w:r>
        <w:rPr>
          <w:noProof/>
          <w:lang w:eastAsia="ru-RU" w:bidi="ar-SA"/>
        </w:rPr>
        <mc:AlternateContent>
          <mc:Choice Requires="wps">
            <w:drawing>
              <wp:anchor distT="9525" distB="9525" distL="10160" distR="9525" simplePos="0" relativeHeight="14" behindDoc="0" locked="0" layoutInCell="0" allowOverlap="1" wp14:anchorId="03F26C14">
                <wp:simplePos x="0" y="0"/>
                <wp:positionH relativeFrom="column">
                  <wp:posOffset>513080</wp:posOffset>
                </wp:positionH>
                <wp:positionV relativeFrom="paragraph">
                  <wp:posOffset>83820</wp:posOffset>
                </wp:positionV>
                <wp:extent cx="1171575" cy="635"/>
                <wp:effectExtent l="10160" t="9525" r="9525" b="9525"/>
                <wp:wrapNone/>
                <wp:docPr id="4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440" cy="7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181288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BF55C" id="Прямая соединительная линия 2" o:spid="_x0000_s1026" style="position:absolute;z-index:14;visibility:visible;mso-wrap-style:square;mso-wrap-distance-left:.8pt;mso-wrap-distance-top:.75pt;mso-wrap-distance-right:.75pt;mso-wrap-distance-bottom:.75pt;mso-position-horizontal:absolute;mso-position-horizontal-relative:text;mso-position-vertical:absolute;mso-position-vertical-relative:text" from="40.4pt,6.6pt" to="132.6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" o:allowincell="f" strokecolor="#181288" strokeweight="1.5pt"/>
            </w:pict>
          </mc:Fallback>
        </mc:AlternateContent>
      </w:r>
      <w:r w:rsidRPr="0023702C">
        <w:rPr>
          <w:sz w:val="22"/>
          <w:szCs w:val="22"/>
          <w:lang w:eastAsia="en-US" w:bidi="ar-SA"/>
        </w:rPr>
        <w:t xml:space="preserve">        - граница</w:t>
      </w:r>
      <w:r w:rsidRPr="0023702C">
        <w:rPr>
          <w:spacing w:val="-3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кадастрового</w:t>
      </w:r>
      <w:r w:rsidRPr="0023702C">
        <w:rPr>
          <w:spacing w:val="-5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квартала</w:t>
      </w:r>
    </w:p>
    <w:p w:rsidR="007808D9" w:rsidRDefault="0023702C">
      <w:pPr>
        <w:pStyle w:val="TableParagraph"/>
        <w:widowControl w:val="0"/>
        <w:tabs>
          <w:tab w:val="left" w:pos="2267"/>
          <w:tab w:val="left" w:pos="2320"/>
        </w:tabs>
        <w:ind w:right="573"/>
      </w:pPr>
      <w:r>
        <w:rPr>
          <w:sz w:val="22"/>
          <w:szCs w:val="22"/>
          <w:lang w:eastAsia="en-US" w:bidi="ar-SA"/>
        </w:rPr>
        <w:t xml:space="preserve">              :2365 - кадастровый номер земельного участка</w:t>
      </w:r>
    </w:p>
    <w:p w:rsidR="007808D9" w:rsidRDefault="0023702C">
      <w:pPr>
        <w:pStyle w:val="TableParagraph"/>
        <w:widowControl w:val="0"/>
        <w:tabs>
          <w:tab w:val="left" w:pos="2267"/>
          <w:tab w:val="left" w:pos="2320"/>
        </w:tabs>
        <w:ind w:right="573"/>
      </w:pPr>
      <w:r w:rsidRPr="0023702C">
        <w:rPr>
          <w:spacing w:val="1"/>
          <w:sz w:val="22"/>
          <w:szCs w:val="22"/>
          <w:lang w:eastAsia="en-US" w:bidi="ar-SA"/>
        </w:rPr>
        <w:t xml:space="preserve">              </w:t>
      </w:r>
      <w:proofErr w:type="gramStart"/>
      <w:r w:rsidRPr="0023702C">
        <w:rPr>
          <w:sz w:val="22"/>
          <w:szCs w:val="22"/>
          <w:lang w:eastAsia="en-US" w:bidi="ar-SA"/>
        </w:rPr>
        <w:t xml:space="preserve">26:12:01101 </w:t>
      </w:r>
      <w:r w:rsidRPr="0023702C">
        <w:rPr>
          <w:color w:val="230FB6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-</w:t>
      </w:r>
      <w:proofErr w:type="gramEnd"/>
      <w:r w:rsidRPr="0023702C">
        <w:rPr>
          <w:spacing w:val="-3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кадастровый</w:t>
      </w:r>
      <w:r w:rsidRPr="0023702C">
        <w:rPr>
          <w:spacing w:val="-4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номер</w:t>
      </w:r>
      <w:r w:rsidRPr="0023702C">
        <w:rPr>
          <w:spacing w:val="-2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кадастрового</w:t>
      </w:r>
      <w:r w:rsidRPr="0023702C">
        <w:rPr>
          <w:spacing w:val="-6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квартала</w:t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</w:pPr>
      <w:r w:rsidRPr="0023702C">
        <w:rPr>
          <w:sz w:val="22"/>
          <w:szCs w:val="22"/>
          <w:lang w:eastAsia="en-US" w:bidi="ar-SA"/>
        </w:rPr>
        <w:t xml:space="preserve">              1</w:t>
      </w:r>
      <w:r w:rsidRPr="0023702C">
        <w:rPr>
          <w:spacing w:val="2"/>
          <w:sz w:val="22"/>
          <w:szCs w:val="22"/>
          <w:lang w:eastAsia="en-US" w:bidi="ar-SA"/>
        </w:rPr>
        <w:t xml:space="preserve"> </w:t>
      </w:r>
      <w:r>
        <w:rPr>
          <w:rFonts w:ascii="Symbol" w:hAnsi="Symbol"/>
          <w:sz w:val="22"/>
          <w:szCs w:val="22"/>
          <w:lang w:val="en-US" w:eastAsia="en-US" w:bidi="ar-SA"/>
        </w:rPr>
        <w:t></w:t>
      </w:r>
      <w:r>
        <w:rPr>
          <w:rFonts w:ascii="Symbol" w:hAnsi="Symbol"/>
          <w:sz w:val="22"/>
          <w:szCs w:val="22"/>
          <w:lang w:val="en-US" w:eastAsia="en-US" w:bidi="ar-SA"/>
        </w:rPr>
        <w:t></w:t>
      </w:r>
      <w:r w:rsidRPr="0023702C">
        <w:rPr>
          <w:sz w:val="22"/>
          <w:szCs w:val="22"/>
          <w:lang w:eastAsia="en-US" w:bidi="ar-SA"/>
        </w:rPr>
        <w:t>-</w:t>
      </w:r>
      <w:r w:rsidRPr="0023702C">
        <w:rPr>
          <w:spacing w:val="-3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обозначение</w:t>
      </w:r>
      <w:r w:rsidRPr="0023702C">
        <w:rPr>
          <w:spacing w:val="-9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характерной</w:t>
      </w:r>
      <w:r w:rsidRPr="0023702C">
        <w:rPr>
          <w:spacing w:val="-1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точки</w:t>
      </w:r>
      <w:r w:rsidRPr="0023702C">
        <w:rPr>
          <w:spacing w:val="-1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границы</w:t>
      </w:r>
      <w:r w:rsidRPr="0023702C">
        <w:rPr>
          <w:spacing w:val="-5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публичного</w:t>
      </w:r>
      <w:r w:rsidRPr="0023702C">
        <w:rPr>
          <w:spacing w:val="-7"/>
          <w:sz w:val="22"/>
          <w:szCs w:val="22"/>
          <w:lang w:eastAsia="en-US" w:bidi="ar-SA"/>
        </w:rPr>
        <w:t xml:space="preserve"> </w:t>
      </w:r>
      <w:r w:rsidRPr="0023702C">
        <w:rPr>
          <w:sz w:val="22"/>
          <w:szCs w:val="22"/>
          <w:lang w:eastAsia="en-US" w:bidi="ar-SA"/>
        </w:rPr>
        <w:t>сервитута</w:t>
      </w:r>
    </w:p>
    <w:p w:rsidR="007808D9" w:rsidRDefault="007808D9">
      <w:pPr>
        <w:pStyle w:val="TableParagraph"/>
        <w:widowControl w:val="0"/>
        <w:tabs>
          <w:tab w:val="left" w:pos="2301"/>
        </w:tabs>
        <w:ind w:right="573"/>
      </w:pPr>
    </w:p>
    <w:p w:rsidR="007808D9" w:rsidRDefault="0023702C">
      <w:pPr>
        <w:pStyle w:val="TableParagraph"/>
        <w:widowControl w:val="0"/>
        <w:tabs>
          <w:tab w:val="left" w:pos="2301"/>
        </w:tabs>
        <w:ind w:right="573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730875" cy="5219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887" t="10495" r="5596" b="3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</w:pPr>
      <w:r>
        <w:t>Лист № 1</w:t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</w:pPr>
      <w:r>
        <w:t>Масштаб 1: 1000</w:t>
      </w: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</w:pPr>
    </w:p>
    <w:p w:rsidR="007808D9" w:rsidRDefault="0023702C">
      <w:pPr>
        <w:pStyle w:val="TableParagraph"/>
        <w:widowControl w:val="0"/>
        <w:tabs>
          <w:tab w:val="left" w:pos="2301"/>
        </w:tabs>
        <w:ind w:right="573"/>
      </w:pPr>
      <w:r>
        <w:rPr>
          <w:noProof/>
          <w:lang w:eastAsia="ru-RU" w:bidi="ar-SA"/>
        </w:rPr>
        <w:drawing>
          <wp:inline distT="0" distB="0" distL="0" distR="0">
            <wp:extent cx="5768975" cy="5248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596" t="10394" r="5291" b="32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</w:pPr>
      <w:r>
        <w:t>Лист № 2</w:t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proofErr w:type="spellStart"/>
      <w:r>
        <w:rPr>
          <w:szCs w:val="28"/>
          <w:lang w:val="en-US" w:eastAsia="en-US" w:bidi="ar-SA"/>
        </w:rPr>
        <w:t>Масштаб</w:t>
      </w:r>
      <w:proofErr w:type="spellEnd"/>
      <w:r>
        <w:rPr>
          <w:szCs w:val="28"/>
          <w:lang w:val="en-US" w:eastAsia="en-US" w:bidi="ar-SA"/>
        </w:rPr>
        <w:t xml:space="preserve"> 1: 1000</w:t>
      </w: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772150" cy="5162550"/>
            <wp:effectExtent l="0" t="0" r="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453" t="20294" r="5301" b="23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proofErr w:type="spellStart"/>
      <w:r>
        <w:rPr>
          <w:szCs w:val="28"/>
          <w:lang w:val="en-US" w:eastAsia="en-US" w:bidi="ar-SA"/>
        </w:rPr>
        <w:t>Лист</w:t>
      </w:r>
      <w:proofErr w:type="spellEnd"/>
      <w:r>
        <w:rPr>
          <w:szCs w:val="28"/>
          <w:lang w:val="en-US" w:eastAsia="en-US" w:bidi="ar-SA"/>
        </w:rPr>
        <w:t xml:space="preserve"> № 3</w:t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proofErr w:type="spellStart"/>
      <w:r>
        <w:rPr>
          <w:szCs w:val="28"/>
          <w:lang w:val="en-US" w:eastAsia="en-US" w:bidi="ar-SA"/>
        </w:rPr>
        <w:t>Масштаб</w:t>
      </w:r>
      <w:proofErr w:type="spellEnd"/>
      <w:r>
        <w:rPr>
          <w:szCs w:val="28"/>
          <w:lang w:val="en-US" w:eastAsia="en-US" w:bidi="ar-SA"/>
        </w:rPr>
        <w:t xml:space="preserve"> 1: 1000</w:t>
      </w: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778500" cy="5162550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739" t="10394" r="5001" b="32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proofErr w:type="spellStart"/>
      <w:r>
        <w:rPr>
          <w:szCs w:val="28"/>
          <w:lang w:val="en-US" w:eastAsia="en-US" w:bidi="ar-SA"/>
        </w:rPr>
        <w:t>Лист</w:t>
      </w:r>
      <w:proofErr w:type="spellEnd"/>
      <w:r>
        <w:rPr>
          <w:szCs w:val="28"/>
          <w:lang w:val="en-US" w:eastAsia="en-US" w:bidi="ar-SA"/>
        </w:rPr>
        <w:t xml:space="preserve"> № 4</w:t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proofErr w:type="spellStart"/>
      <w:r>
        <w:rPr>
          <w:szCs w:val="28"/>
          <w:lang w:val="en-US" w:eastAsia="en-US" w:bidi="ar-SA"/>
        </w:rPr>
        <w:t>Масштаб</w:t>
      </w:r>
      <w:proofErr w:type="spellEnd"/>
      <w:r>
        <w:rPr>
          <w:szCs w:val="28"/>
          <w:lang w:val="en-US" w:eastAsia="en-US" w:bidi="ar-SA"/>
        </w:rPr>
        <w:t xml:space="preserve"> 1: 1000</w:t>
      </w: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762625" cy="5141595"/>
            <wp:effectExtent l="0" t="0" r="0" b="0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606" t="20536" r="5334" b="2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proofErr w:type="spellStart"/>
      <w:r>
        <w:rPr>
          <w:szCs w:val="28"/>
          <w:lang w:val="en-US" w:eastAsia="en-US" w:bidi="ar-SA"/>
        </w:rPr>
        <w:t>Лист</w:t>
      </w:r>
      <w:proofErr w:type="spellEnd"/>
      <w:r>
        <w:rPr>
          <w:szCs w:val="28"/>
          <w:lang w:val="en-US" w:eastAsia="en-US" w:bidi="ar-SA"/>
        </w:rPr>
        <w:t xml:space="preserve"> № 5</w:t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proofErr w:type="spellStart"/>
      <w:r>
        <w:rPr>
          <w:szCs w:val="28"/>
          <w:lang w:val="en-US" w:eastAsia="en-US" w:bidi="ar-SA"/>
        </w:rPr>
        <w:t>Масштаб</w:t>
      </w:r>
      <w:proofErr w:type="spellEnd"/>
      <w:r>
        <w:rPr>
          <w:szCs w:val="28"/>
          <w:lang w:val="en-US" w:eastAsia="en-US" w:bidi="ar-SA"/>
        </w:rPr>
        <w:t xml:space="preserve"> 1: 1000</w:t>
      </w: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847715" cy="5089525"/>
            <wp:effectExtent l="0" t="0" r="0" b="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539" t="11592" r="4929" b="32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proofErr w:type="spellStart"/>
      <w:r>
        <w:rPr>
          <w:szCs w:val="28"/>
          <w:lang w:val="en-US" w:eastAsia="en-US" w:bidi="ar-SA"/>
        </w:rPr>
        <w:t>Лист</w:t>
      </w:r>
      <w:proofErr w:type="spellEnd"/>
      <w:r>
        <w:rPr>
          <w:szCs w:val="28"/>
          <w:lang w:val="en-US" w:eastAsia="en-US" w:bidi="ar-SA"/>
        </w:rPr>
        <w:t xml:space="preserve"> № 6</w:t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proofErr w:type="spellStart"/>
      <w:r>
        <w:rPr>
          <w:szCs w:val="28"/>
          <w:lang w:val="en-US" w:eastAsia="en-US" w:bidi="ar-SA"/>
        </w:rPr>
        <w:t>Масштаб</w:t>
      </w:r>
      <w:proofErr w:type="spellEnd"/>
      <w:r>
        <w:rPr>
          <w:szCs w:val="28"/>
          <w:lang w:val="en-US" w:eastAsia="en-US" w:bidi="ar-SA"/>
        </w:rPr>
        <w:t xml:space="preserve"> 1: 1000</w:t>
      </w: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778500" cy="5124450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291" t="10600" r="5434" b="3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proofErr w:type="spellStart"/>
      <w:r>
        <w:rPr>
          <w:szCs w:val="28"/>
          <w:lang w:val="en-US" w:eastAsia="en-US" w:bidi="ar-SA"/>
        </w:rPr>
        <w:t>Лист</w:t>
      </w:r>
      <w:proofErr w:type="spellEnd"/>
      <w:r>
        <w:rPr>
          <w:szCs w:val="28"/>
          <w:lang w:val="en-US" w:eastAsia="en-US" w:bidi="ar-SA"/>
        </w:rPr>
        <w:t xml:space="preserve"> № 7</w:t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proofErr w:type="spellStart"/>
      <w:r>
        <w:rPr>
          <w:szCs w:val="28"/>
          <w:lang w:val="en-US" w:eastAsia="en-US" w:bidi="ar-SA"/>
        </w:rPr>
        <w:t>Масштаб</w:t>
      </w:r>
      <w:proofErr w:type="spellEnd"/>
      <w:r>
        <w:rPr>
          <w:szCs w:val="28"/>
          <w:lang w:val="en-US" w:eastAsia="en-US" w:bidi="ar-SA"/>
        </w:rPr>
        <w:t xml:space="preserve"> 1: 1000</w:t>
      </w: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767705" cy="4951730"/>
            <wp:effectExtent l="0" t="0" r="0" b="0"/>
            <wp:docPr id="1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201" t="13379" r="5606" b="32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proofErr w:type="spellStart"/>
      <w:r>
        <w:rPr>
          <w:szCs w:val="28"/>
          <w:lang w:val="en-US" w:eastAsia="en-US" w:bidi="ar-SA"/>
        </w:rPr>
        <w:t>Лист</w:t>
      </w:r>
      <w:proofErr w:type="spellEnd"/>
      <w:r>
        <w:rPr>
          <w:szCs w:val="28"/>
          <w:lang w:val="en-US" w:eastAsia="en-US" w:bidi="ar-SA"/>
        </w:rPr>
        <w:t xml:space="preserve"> № 8</w:t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proofErr w:type="spellStart"/>
      <w:r>
        <w:rPr>
          <w:szCs w:val="28"/>
          <w:lang w:val="en-US" w:eastAsia="en-US" w:bidi="ar-SA"/>
        </w:rPr>
        <w:t>Масштаб</w:t>
      </w:r>
      <w:proofErr w:type="spellEnd"/>
      <w:r>
        <w:rPr>
          <w:szCs w:val="28"/>
          <w:lang w:val="en-US" w:eastAsia="en-US" w:bidi="ar-SA"/>
        </w:rPr>
        <w:t xml:space="preserve"> 1: 1000</w:t>
      </w: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793740" cy="4933950"/>
            <wp:effectExtent l="0" t="0" r="0" b="0"/>
            <wp:docPr id="1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334" t="13658" r="5067" b="3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proofErr w:type="spellStart"/>
      <w:r>
        <w:rPr>
          <w:szCs w:val="28"/>
          <w:lang w:val="en-US" w:eastAsia="en-US" w:bidi="ar-SA"/>
        </w:rPr>
        <w:t>Лист</w:t>
      </w:r>
      <w:proofErr w:type="spellEnd"/>
      <w:r>
        <w:rPr>
          <w:szCs w:val="28"/>
          <w:lang w:val="en-US" w:eastAsia="en-US" w:bidi="ar-SA"/>
        </w:rPr>
        <w:t xml:space="preserve"> № 9</w:t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proofErr w:type="spellStart"/>
      <w:r>
        <w:rPr>
          <w:szCs w:val="28"/>
          <w:lang w:val="en-US" w:eastAsia="en-US" w:bidi="ar-SA"/>
        </w:rPr>
        <w:t>Масштаб</w:t>
      </w:r>
      <w:proofErr w:type="spellEnd"/>
      <w:r>
        <w:rPr>
          <w:szCs w:val="28"/>
          <w:lang w:val="en-US" w:eastAsia="en-US" w:bidi="ar-SA"/>
        </w:rPr>
        <w:t xml:space="preserve"> 1: 1000</w:t>
      </w: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758815" cy="4916805"/>
            <wp:effectExtent l="0" t="0" r="0" b="0"/>
            <wp:docPr id="1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467" t="14039" r="5467" b="3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proofErr w:type="spellStart"/>
      <w:r>
        <w:rPr>
          <w:szCs w:val="28"/>
          <w:lang w:val="en-US" w:eastAsia="en-US" w:bidi="ar-SA"/>
        </w:rPr>
        <w:t>Лист</w:t>
      </w:r>
      <w:proofErr w:type="spellEnd"/>
      <w:r>
        <w:rPr>
          <w:szCs w:val="28"/>
          <w:lang w:val="en-US" w:eastAsia="en-US" w:bidi="ar-SA"/>
        </w:rPr>
        <w:t xml:space="preserve"> № 10</w:t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proofErr w:type="spellStart"/>
      <w:r>
        <w:rPr>
          <w:szCs w:val="28"/>
          <w:lang w:val="en-US" w:eastAsia="en-US" w:bidi="ar-SA"/>
        </w:rPr>
        <w:t>Масштаб</w:t>
      </w:r>
      <w:proofErr w:type="spellEnd"/>
      <w:r>
        <w:rPr>
          <w:szCs w:val="28"/>
          <w:lang w:val="en-US" w:eastAsia="en-US" w:bidi="ar-SA"/>
        </w:rPr>
        <w:t xml:space="preserve"> 1: 1000</w:t>
      </w: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762625" cy="4959985"/>
            <wp:effectExtent l="0" t="0" r="0" b="0"/>
            <wp:docPr id="1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467" t="13658" r="5467" b="32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r w:rsidRPr="0023702C">
        <w:rPr>
          <w:szCs w:val="28"/>
          <w:lang w:eastAsia="en-US" w:bidi="ar-SA"/>
        </w:rPr>
        <w:t>Лист № 11</w:t>
      </w:r>
    </w:p>
    <w:p w:rsidR="007808D9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szCs w:val="28"/>
        </w:rPr>
      </w:pPr>
      <w:r w:rsidRPr="0023702C">
        <w:rPr>
          <w:szCs w:val="28"/>
          <w:lang w:eastAsia="en-US" w:bidi="ar-SA"/>
        </w:rPr>
        <w:t>Масштаб 1: 1000</w:t>
      </w:r>
    </w:p>
    <w:p w:rsidR="007808D9" w:rsidRPr="0023702C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eastAsia="en-US" w:bidi="ar-SA"/>
        </w:rPr>
      </w:pPr>
    </w:p>
    <w:p w:rsidR="007808D9" w:rsidRPr="0023702C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eastAsia="en-US" w:bidi="ar-SA"/>
        </w:rPr>
      </w:pPr>
    </w:p>
    <w:p w:rsidR="007808D9" w:rsidRPr="0023702C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eastAsia="en-US" w:bidi="ar-SA"/>
        </w:rPr>
      </w:pPr>
    </w:p>
    <w:p w:rsidR="007808D9" w:rsidRPr="0023702C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eastAsia="en-US" w:bidi="ar-SA"/>
        </w:rPr>
      </w:pPr>
    </w:p>
    <w:p w:rsidR="007808D9" w:rsidRPr="0023702C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eastAsia="en-US" w:bidi="ar-SA"/>
        </w:rPr>
      </w:pPr>
    </w:p>
    <w:p w:rsidR="007808D9" w:rsidRPr="0023702C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eastAsia="en-US" w:bidi="ar-SA"/>
        </w:rPr>
      </w:pPr>
    </w:p>
    <w:p w:rsidR="007808D9" w:rsidRPr="0023702C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eastAsia="en-US" w:bidi="ar-SA"/>
        </w:rPr>
      </w:pPr>
    </w:p>
    <w:p w:rsidR="007808D9" w:rsidRPr="0023702C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eastAsia="en-US" w:bidi="ar-SA"/>
        </w:rPr>
      </w:pPr>
    </w:p>
    <w:p w:rsidR="007808D9" w:rsidRPr="0023702C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eastAsia="en-US" w:bidi="ar-SA"/>
        </w:rPr>
      </w:pPr>
    </w:p>
    <w:p w:rsidR="007808D9" w:rsidRPr="0023702C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eastAsia="en-US" w:bidi="ar-SA"/>
        </w:rPr>
      </w:pPr>
    </w:p>
    <w:p w:rsidR="007808D9" w:rsidRPr="0023702C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eastAsia="en-US" w:bidi="ar-SA"/>
        </w:rPr>
      </w:pPr>
    </w:p>
    <w:p w:rsidR="007808D9" w:rsidRPr="0023702C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eastAsia="en-US" w:bidi="ar-SA"/>
        </w:rPr>
      </w:pPr>
    </w:p>
    <w:p w:rsidR="007808D9" w:rsidRPr="0023702C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eastAsia="en-US" w:bidi="ar-SA"/>
        </w:rPr>
      </w:pPr>
    </w:p>
    <w:p w:rsidR="007808D9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eastAsia="en-US" w:bidi="ar-SA"/>
        </w:rPr>
      </w:pPr>
    </w:p>
    <w:p w:rsidR="0023702C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lang w:eastAsia="en-US" w:bidi="ar-SA"/>
        </w:rPr>
      </w:pPr>
    </w:p>
    <w:p w:rsidR="0023702C" w:rsidRPr="0023702C" w:rsidRDefault="0023702C">
      <w:pPr>
        <w:pStyle w:val="TableParagraph"/>
        <w:widowControl w:val="0"/>
        <w:tabs>
          <w:tab w:val="left" w:pos="2301"/>
        </w:tabs>
        <w:ind w:right="573"/>
        <w:jc w:val="center"/>
        <w:rPr>
          <w:lang w:eastAsia="en-US" w:bidi="ar-SA"/>
        </w:rPr>
      </w:pPr>
    </w:p>
    <w:p w:rsidR="007808D9" w:rsidRPr="0023702C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eastAsia="en-US" w:bidi="ar-SA"/>
        </w:rPr>
      </w:pPr>
    </w:p>
    <w:p w:rsidR="007808D9" w:rsidRPr="0023702C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eastAsia="en-US" w:bidi="ar-SA"/>
        </w:rPr>
      </w:pPr>
    </w:p>
    <w:p w:rsidR="007808D9" w:rsidRPr="0023702C" w:rsidRDefault="007808D9">
      <w:pPr>
        <w:pStyle w:val="TableParagraph"/>
        <w:widowControl w:val="0"/>
        <w:tabs>
          <w:tab w:val="left" w:pos="2301"/>
        </w:tabs>
        <w:ind w:right="573"/>
        <w:jc w:val="center"/>
        <w:rPr>
          <w:lang w:eastAsia="en-US" w:bidi="ar-SA"/>
        </w:rPr>
      </w:pPr>
    </w:p>
    <w:p w:rsidR="007808D9" w:rsidRDefault="0023702C">
      <w:pPr>
        <w:spacing w:line="240" w:lineRule="exact"/>
        <w:jc w:val="center"/>
      </w:pPr>
      <w:r>
        <w:t>Описание границ публичного сервитута</w:t>
      </w:r>
    </w:p>
    <w:p w:rsidR="007808D9" w:rsidRDefault="007808D9">
      <w:pPr>
        <w:spacing w:line="240" w:lineRule="exact"/>
        <w:jc w:val="center"/>
      </w:pPr>
    </w:p>
    <w:tbl>
      <w:tblPr>
        <w:tblW w:w="9214" w:type="dxa"/>
        <w:jc w:val="center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2"/>
        <w:gridCol w:w="497"/>
        <w:gridCol w:w="1276"/>
        <w:gridCol w:w="1204"/>
        <w:gridCol w:w="71"/>
        <w:gridCol w:w="1771"/>
        <w:gridCol w:w="1984"/>
        <w:gridCol w:w="1559"/>
      </w:tblGrid>
      <w:tr w:rsidR="007808D9">
        <w:trPr>
          <w:trHeight w:val="126"/>
          <w:jc w:val="center"/>
        </w:trPr>
        <w:tc>
          <w:tcPr>
            <w:tcW w:w="92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 w:bidi="ar-SA"/>
              </w:rPr>
              <w:t>ОПИСАНИЕ МЕСТОПОЛОЖЕНИЯ ГРАНИЦ</w:t>
            </w:r>
          </w:p>
          <w:p w:rsidR="007808D9" w:rsidRDefault="0023702C">
            <w:pPr>
              <w:widowControl w:val="0"/>
              <w:jc w:val="center"/>
              <w:rPr>
                <w:sz w:val="24"/>
                <w:szCs w:val="24"/>
              </w:rPr>
            </w:pPr>
            <w:r w:rsidRPr="0023702C">
              <w:rPr>
                <w:sz w:val="24"/>
                <w:szCs w:val="24"/>
                <w:lang w:eastAsia="en-US" w:bidi="ar-SA"/>
              </w:rPr>
              <w:t xml:space="preserve">Публичный сервитут в целях размещения объекта: «Реконструкция водовода Юго-Западного района города Ставрополя от улицы Ленина, 456 до </w:t>
            </w:r>
            <w:r w:rsidRPr="0023702C">
              <w:rPr>
                <w:sz w:val="24"/>
                <w:szCs w:val="24"/>
                <w:lang w:eastAsia="en-US" w:bidi="ar-SA"/>
              </w:rPr>
              <w:t xml:space="preserve">перекрестка улиц </w:t>
            </w:r>
            <w:proofErr w:type="spellStart"/>
            <w:r w:rsidRPr="0023702C">
              <w:rPr>
                <w:sz w:val="24"/>
                <w:szCs w:val="24"/>
                <w:lang w:eastAsia="en-US" w:bidi="ar-SA"/>
              </w:rPr>
              <w:t>Доваторцев</w:t>
            </w:r>
            <w:proofErr w:type="spellEnd"/>
            <w:r w:rsidRPr="0023702C">
              <w:rPr>
                <w:sz w:val="24"/>
                <w:szCs w:val="24"/>
                <w:lang w:eastAsia="en-US" w:bidi="ar-SA"/>
              </w:rPr>
              <w:t xml:space="preserve"> и </w:t>
            </w:r>
            <w:proofErr w:type="spellStart"/>
            <w:r w:rsidRPr="0023702C">
              <w:rPr>
                <w:sz w:val="24"/>
                <w:szCs w:val="24"/>
                <w:lang w:eastAsia="en-US" w:bidi="ar-SA"/>
              </w:rPr>
              <w:t>Шпаковской</w:t>
            </w:r>
            <w:proofErr w:type="spellEnd"/>
            <w:r w:rsidRPr="0023702C">
              <w:rPr>
                <w:sz w:val="24"/>
                <w:szCs w:val="24"/>
                <w:lang w:eastAsia="en-US" w:bidi="ar-SA"/>
              </w:rPr>
              <w:t xml:space="preserve"> протяженностью </w:t>
            </w:r>
            <w:r>
              <w:rPr>
                <w:sz w:val="24"/>
                <w:szCs w:val="24"/>
                <w:lang w:val="en-US" w:eastAsia="en-US" w:bidi="ar-SA"/>
              </w:rPr>
              <w:t xml:space="preserve">2,1 </w:t>
            </w:r>
            <w:proofErr w:type="spellStart"/>
            <w:r>
              <w:rPr>
                <w:sz w:val="24"/>
                <w:szCs w:val="24"/>
                <w:lang w:val="en-US" w:eastAsia="en-US" w:bidi="ar-SA"/>
              </w:rPr>
              <w:t>км</w:t>
            </w:r>
            <w:proofErr w:type="spellEnd"/>
            <w:r>
              <w:rPr>
                <w:sz w:val="24"/>
                <w:szCs w:val="24"/>
                <w:lang w:val="en-US" w:eastAsia="en-US" w:bidi="ar-SA"/>
              </w:rPr>
              <w:t xml:space="preserve"> с </w:t>
            </w:r>
            <w:proofErr w:type="spellStart"/>
            <w:r>
              <w:rPr>
                <w:sz w:val="24"/>
                <w:szCs w:val="24"/>
                <w:lang w:val="en-US" w:eastAsia="en-US" w:bidi="ar-SA"/>
              </w:rPr>
              <w:t>увеличением</w:t>
            </w:r>
            <w:proofErr w:type="spellEnd"/>
            <w:r>
              <w:rPr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 w:bidi="ar-SA"/>
              </w:rPr>
              <w:t>диаметра</w:t>
            </w:r>
            <w:proofErr w:type="spellEnd"/>
            <w:r>
              <w:rPr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 w:bidi="ar-SA"/>
              </w:rPr>
              <w:t>до</w:t>
            </w:r>
            <w:proofErr w:type="spellEnd"/>
            <w:r>
              <w:rPr>
                <w:sz w:val="24"/>
                <w:szCs w:val="24"/>
                <w:lang w:val="en-US" w:eastAsia="en-US" w:bidi="ar-SA"/>
              </w:rPr>
              <w:t xml:space="preserve"> 1200 </w:t>
            </w:r>
            <w:proofErr w:type="spellStart"/>
            <w:r>
              <w:rPr>
                <w:sz w:val="24"/>
                <w:szCs w:val="24"/>
                <w:lang w:val="en-US" w:eastAsia="en-US" w:bidi="ar-SA"/>
              </w:rPr>
              <w:t>мм</w:t>
            </w:r>
            <w:proofErr w:type="spellEnd"/>
            <w:r>
              <w:rPr>
                <w:sz w:val="24"/>
                <w:szCs w:val="24"/>
                <w:lang w:val="en-US" w:eastAsia="en-US" w:bidi="ar-SA"/>
              </w:rPr>
              <w:t>»</w:t>
            </w:r>
          </w:p>
        </w:tc>
      </w:tr>
      <w:tr w:rsidR="007808D9">
        <w:trPr>
          <w:trHeight w:val="126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№ п/п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widowControl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ar-SA"/>
              </w:rPr>
              <w:t>Характеристики</w:t>
            </w:r>
            <w:proofErr w:type="spellEnd"/>
            <w:r>
              <w:rPr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 w:bidi="ar-SA"/>
              </w:rPr>
              <w:t>объекта</w:t>
            </w:r>
            <w:proofErr w:type="spellEnd"/>
          </w:p>
        </w:tc>
        <w:tc>
          <w:tcPr>
            <w:tcW w:w="5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widowControl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ar-SA"/>
              </w:rPr>
              <w:t>Описание</w:t>
            </w:r>
            <w:proofErr w:type="spellEnd"/>
            <w:r>
              <w:rPr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 w:bidi="ar-SA"/>
              </w:rPr>
              <w:t>характеристик</w:t>
            </w:r>
            <w:proofErr w:type="spellEnd"/>
          </w:p>
        </w:tc>
      </w:tr>
      <w:tr w:rsidR="007808D9">
        <w:trPr>
          <w:trHeight w:val="126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before="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before="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 w:bidi="ar-SA"/>
              </w:rPr>
              <w:t>Местоположение объекта</w:t>
            </w:r>
          </w:p>
        </w:tc>
        <w:tc>
          <w:tcPr>
            <w:tcW w:w="5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 w:bidi="ar-SA"/>
              </w:rPr>
              <w:t xml:space="preserve">в границах кадастровых кварталов 26:12:011604, 26:12:011001, 26:12:010901, </w:t>
            </w:r>
            <w:r>
              <w:rPr>
                <w:sz w:val="24"/>
                <w:szCs w:val="24"/>
                <w:lang w:eastAsia="en-US" w:bidi="ar-SA"/>
              </w:rPr>
              <w:t>26:12:010907, 26:12:010905,</w:t>
            </w:r>
          </w:p>
          <w:p w:rsidR="007808D9" w:rsidRDefault="0023702C">
            <w:pPr>
              <w:pStyle w:val="TableParagraph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 w:bidi="ar-SA"/>
              </w:rPr>
              <w:t>26:12:010903, 26:12:010524 от южной границы земельного участка с кадастровым номером 26:12:011001:3 по улице Фроленко до северо-восточной границы земельного участка с кадастровым номером 26:12:010524:148 города Ставрополя</w:t>
            </w:r>
          </w:p>
        </w:tc>
      </w:tr>
      <w:tr w:rsidR="007808D9">
        <w:trPr>
          <w:trHeight w:val="126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23702C">
              <w:rPr>
                <w:sz w:val="24"/>
                <w:szCs w:val="24"/>
                <w:lang w:eastAsia="en-US" w:bidi="ar-SA"/>
              </w:rPr>
              <w:t>Площадь объекта ± величина</w:t>
            </w:r>
            <w:r w:rsidRPr="0023702C">
              <w:rPr>
                <w:spacing w:val="-52"/>
                <w:sz w:val="24"/>
                <w:szCs w:val="24"/>
                <w:lang w:eastAsia="en-US" w:bidi="ar-SA"/>
              </w:rPr>
              <w:t xml:space="preserve"> </w:t>
            </w:r>
            <w:r w:rsidRPr="0023702C">
              <w:rPr>
                <w:sz w:val="24"/>
                <w:szCs w:val="24"/>
                <w:lang w:eastAsia="en-US" w:bidi="ar-SA"/>
              </w:rPr>
              <w:t>погрешности определения</w:t>
            </w:r>
          </w:p>
          <w:p w:rsidR="007808D9" w:rsidRDefault="0023702C">
            <w:pPr>
              <w:pStyle w:val="TableParagraph"/>
              <w:widowControl w:val="0"/>
              <w:jc w:val="center"/>
              <w:rPr>
                <w:sz w:val="24"/>
                <w:szCs w:val="24"/>
              </w:rPr>
            </w:pPr>
            <w:r w:rsidRPr="0023702C">
              <w:rPr>
                <w:sz w:val="24"/>
                <w:szCs w:val="24"/>
                <w:lang w:eastAsia="en-US" w:bidi="ar-SA"/>
              </w:rPr>
              <w:t>площади</w:t>
            </w:r>
            <w:r w:rsidRPr="0023702C">
              <w:rPr>
                <w:spacing w:val="1"/>
                <w:sz w:val="24"/>
                <w:szCs w:val="24"/>
                <w:lang w:eastAsia="en-US" w:bidi="ar-SA"/>
              </w:rPr>
              <w:t xml:space="preserve"> </w:t>
            </w:r>
            <w:r w:rsidRPr="0023702C">
              <w:rPr>
                <w:sz w:val="24"/>
                <w:szCs w:val="24"/>
                <w:lang w:eastAsia="en-US" w:bidi="ar-SA"/>
              </w:rPr>
              <w:t>(Р</w:t>
            </w:r>
            <w:r w:rsidRPr="0023702C">
              <w:rPr>
                <w:spacing w:val="-4"/>
                <w:sz w:val="24"/>
                <w:szCs w:val="24"/>
                <w:lang w:eastAsia="en-US" w:bidi="ar-SA"/>
              </w:rPr>
              <w:t xml:space="preserve"> </w:t>
            </w:r>
            <w:r w:rsidRPr="0023702C">
              <w:rPr>
                <w:sz w:val="24"/>
                <w:szCs w:val="24"/>
                <w:lang w:eastAsia="en-US" w:bidi="ar-SA"/>
              </w:rPr>
              <w:t>±</w:t>
            </w:r>
            <w:r w:rsidRPr="0023702C">
              <w:rPr>
                <w:spacing w:val="-1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z w:val="24"/>
                <w:szCs w:val="24"/>
                <w:lang w:val="en-US" w:eastAsia="en-US" w:bidi="ar-SA"/>
              </w:rPr>
              <w:t>Δ</w:t>
            </w:r>
            <w:r w:rsidRPr="0023702C">
              <w:rPr>
                <w:sz w:val="24"/>
                <w:szCs w:val="24"/>
                <w:lang w:eastAsia="en-US" w:bidi="ar-SA"/>
              </w:rPr>
              <w:t>Р)</w:t>
            </w:r>
          </w:p>
        </w:tc>
        <w:tc>
          <w:tcPr>
            <w:tcW w:w="5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ar-SA"/>
              </w:rPr>
              <w:t xml:space="preserve">21769 </w:t>
            </w:r>
            <w:proofErr w:type="spellStart"/>
            <w:r>
              <w:rPr>
                <w:sz w:val="24"/>
                <w:szCs w:val="24"/>
                <w:lang w:val="en-US" w:eastAsia="en-US" w:bidi="ar-SA"/>
              </w:rPr>
              <w:t>кв.м</w:t>
            </w:r>
            <w:proofErr w:type="spellEnd"/>
            <w:r>
              <w:rPr>
                <w:sz w:val="24"/>
                <w:szCs w:val="24"/>
                <w:lang w:val="en-US" w:eastAsia="en-US" w:bidi="ar-SA"/>
              </w:rPr>
              <w:t xml:space="preserve"> ± 51,64 </w:t>
            </w:r>
            <w:proofErr w:type="spellStart"/>
            <w:r>
              <w:rPr>
                <w:sz w:val="24"/>
                <w:szCs w:val="24"/>
                <w:lang w:val="en-US" w:eastAsia="en-US" w:bidi="ar-SA"/>
              </w:rPr>
              <w:t>кв.м</w:t>
            </w:r>
            <w:proofErr w:type="spellEnd"/>
          </w:p>
        </w:tc>
      </w:tr>
      <w:tr w:rsidR="007808D9">
        <w:trPr>
          <w:trHeight w:val="126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widowControl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ar-SA"/>
              </w:rPr>
              <w:t>Иные</w:t>
            </w:r>
            <w:proofErr w:type="spellEnd"/>
            <w:r>
              <w:rPr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 w:bidi="ar-SA"/>
              </w:rPr>
              <w:t>характеристики</w:t>
            </w:r>
            <w:proofErr w:type="spellEnd"/>
            <w:r>
              <w:rPr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 w:bidi="ar-SA"/>
              </w:rPr>
              <w:t>объекта</w:t>
            </w:r>
            <w:proofErr w:type="spellEnd"/>
          </w:p>
        </w:tc>
        <w:tc>
          <w:tcPr>
            <w:tcW w:w="5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widowControl w:val="0"/>
              <w:jc w:val="center"/>
              <w:rPr>
                <w:sz w:val="24"/>
                <w:szCs w:val="24"/>
              </w:rPr>
            </w:pPr>
            <w:r w:rsidRPr="0023702C">
              <w:rPr>
                <w:sz w:val="24"/>
                <w:szCs w:val="24"/>
                <w:lang w:eastAsia="en-US" w:bidi="ar-SA"/>
              </w:rPr>
              <w:t>Публичный сервитут в целях размещения объекта: «Реконструкция водовода Юго-Западного района города Ставрополя от улицы Ленина, 456 до</w:t>
            </w:r>
            <w:r w:rsidRPr="0023702C">
              <w:rPr>
                <w:sz w:val="24"/>
                <w:szCs w:val="24"/>
                <w:lang w:eastAsia="en-US" w:bidi="ar-SA"/>
              </w:rPr>
              <w:t xml:space="preserve"> перекрестка улиц </w:t>
            </w:r>
            <w:proofErr w:type="spellStart"/>
            <w:r w:rsidRPr="0023702C">
              <w:rPr>
                <w:sz w:val="24"/>
                <w:szCs w:val="24"/>
                <w:lang w:eastAsia="en-US" w:bidi="ar-SA"/>
              </w:rPr>
              <w:t>Доваторцев</w:t>
            </w:r>
            <w:proofErr w:type="spellEnd"/>
            <w:r w:rsidRPr="0023702C">
              <w:rPr>
                <w:sz w:val="24"/>
                <w:szCs w:val="24"/>
                <w:lang w:eastAsia="en-US" w:bidi="ar-SA"/>
              </w:rPr>
              <w:t xml:space="preserve"> и </w:t>
            </w:r>
            <w:proofErr w:type="spellStart"/>
            <w:r w:rsidRPr="0023702C">
              <w:rPr>
                <w:sz w:val="24"/>
                <w:szCs w:val="24"/>
                <w:lang w:eastAsia="en-US" w:bidi="ar-SA"/>
              </w:rPr>
              <w:t>Шпаковской</w:t>
            </w:r>
            <w:proofErr w:type="spellEnd"/>
            <w:r w:rsidRPr="0023702C">
              <w:rPr>
                <w:sz w:val="24"/>
                <w:szCs w:val="24"/>
                <w:lang w:eastAsia="en-US" w:bidi="ar-SA"/>
              </w:rPr>
              <w:t xml:space="preserve"> протяженностью </w:t>
            </w:r>
            <w:r>
              <w:rPr>
                <w:sz w:val="24"/>
                <w:szCs w:val="24"/>
                <w:lang w:val="en-US" w:eastAsia="en-US" w:bidi="ar-SA"/>
              </w:rPr>
              <w:t xml:space="preserve">2,1 </w:t>
            </w:r>
            <w:proofErr w:type="spellStart"/>
            <w:r>
              <w:rPr>
                <w:sz w:val="24"/>
                <w:szCs w:val="24"/>
                <w:lang w:val="en-US" w:eastAsia="en-US" w:bidi="ar-SA"/>
              </w:rPr>
              <w:t>км</w:t>
            </w:r>
            <w:proofErr w:type="spellEnd"/>
            <w:r>
              <w:rPr>
                <w:sz w:val="24"/>
                <w:szCs w:val="24"/>
                <w:lang w:val="en-US" w:eastAsia="en-US" w:bidi="ar-SA"/>
              </w:rPr>
              <w:t xml:space="preserve"> с </w:t>
            </w:r>
            <w:proofErr w:type="spellStart"/>
            <w:r>
              <w:rPr>
                <w:sz w:val="24"/>
                <w:szCs w:val="24"/>
                <w:lang w:val="en-US" w:eastAsia="en-US" w:bidi="ar-SA"/>
              </w:rPr>
              <w:t>увеличением</w:t>
            </w:r>
            <w:proofErr w:type="spellEnd"/>
            <w:r>
              <w:rPr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 w:bidi="ar-SA"/>
              </w:rPr>
              <w:t>диаметра</w:t>
            </w:r>
            <w:proofErr w:type="spellEnd"/>
            <w:r>
              <w:rPr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 w:bidi="ar-SA"/>
              </w:rPr>
              <w:t>до</w:t>
            </w:r>
            <w:proofErr w:type="spellEnd"/>
            <w:r>
              <w:rPr>
                <w:sz w:val="24"/>
                <w:szCs w:val="24"/>
                <w:lang w:val="en-US" w:eastAsia="en-US" w:bidi="ar-SA"/>
              </w:rPr>
              <w:t xml:space="preserve"> 1200 </w:t>
            </w:r>
            <w:proofErr w:type="spellStart"/>
            <w:r>
              <w:rPr>
                <w:sz w:val="24"/>
                <w:szCs w:val="24"/>
                <w:lang w:val="en-US" w:eastAsia="en-US" w:bidi="ar-SA"/>
              </w:rPr>
              <w:t>мм</w:t>
            </w:r>
            <w:proofErr w:type="spellEnd"/>
            <w:r>
              <w:rPr>
                <w:sz w:val="24"/>
                <w:szCs w:val="24"/>
                <w:lang w:val="en-US" w:eastAsia="en-US" w:bidi="ar-SA"/>
              </w:rPr>
              <w:t>»</w:t>
            </w:r>
          </w:p>
        </w:tc>
      </w:tr>
      <w:tr w:rsidR="007808D9">
        <w:trPr>
          <w:trHeight w:val="126"/>
          <w:jc w:val="center"/>
        </w:trPr>
        <w:tc>
          <w:tcPr>
            <w:tcW w:w="92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before="87"/>
              <w:ind w:right="431"/>
              <w:jc w:val="center"/>
              <w:rPr>
                <w:sz w:val="24"/>
                <w:szCs w:val="24"/>
              </w:rPr>
            </w:pPr>
            <w:r w:rsidRPr="0023702C">
              <w:rPr>
                <w:sz w:val="24"/>
                <w:szCs w:val="24"/>
                <w:lang w:eastAsia="en-US" w:bidi="ar-SA"/>
              </w:rPr>
              <w:t>Сведения</w:t>
            </w:r>
            <w:r w:rsidRPr="0023702C">
              <w:rPr>
                <w:spacing w:val="-7"/>
                <w:sz w:val="24"/>
                <w:szCs w:val="24"/>
                <w:lang w:eastAsia="en-US" w:bidi="ar-SA"/>
              </w:rPr>
              <w:t xml:space="preserve"> </w:t>
            </w:r>
            <w:r w:rsidRPr="0023702C">
              <w:rPr>
                <w:sz w:val="24"/>
                <w:szCs w:val="24"/>
                <w:lang w:eastAsia="en-US" w:bidi="ar-SA"/>
              </w:rPr>
              <w:t>о</w:t>
            </w:r>
            <w:r w:rsidRPr="0023702C">
              <w:rPr>
                <w:spacing w:val="-8"/>
                <w:sz w:val="24"/>
                <w:szCs w:val="24"/>
                <w:lang w:eastAsia="en-US" w:bidi="ar-SA"/>
              </w:rPr>
              <w:t xml:space="preserve"> </w:t>
            </w:r>
            <w:r w:rsidRPr="0023702C">
              <w:rPr>
                <w:sz w:val="24"/>
                <w:szCs w:val="24"/>
                <w:lang w:eastAsia="en-US" w:bidi="ar-SA"/>
              </w:rPr>
              <w:t>местоположении</w:t>
            </w:r>
            <w:r w:rsidRPr="0023702C">
              <w:rPr>
                <w:spacing w:val="-6"/>
                <w:sz w:val="24"/>
                <w:szCs w:val="24"/>
                <w:lang w:eastAsia="en-US" w:bidi="ar-SA"/>
              </w:rPr>
              <w:t xml:space="preserve"> </w:t>
            </w:r>
            <w:r w:rsidRPr="0023702C">
              <w:rPr>
                <w:sz w:val="24"/>
                <w:szCs w:val="24"/>
                <w:lang w:eastAsia="en-US" w:bidi="ar-SA"/>
              </w:rPr>
              <w:t>границ</w:t>
            </w:r>
            <w:r w:rsidRPr="0023702C">
              <w:rPr>
                <w:spacing w:val="-1"/>
                <w:sz w:val="24"/>
                <w:szCs w:val="24"/>
                <w:lang w:eastAsia="en-US" w:bidi="ar-SA"/>
              </w:rPr>
              <w:t xml:space="preserve"> </w:t>
            </w:r>
            <w:r w:rsidRPr="0023702C">
              <w:rPr>
                <w:sz w:val="24"/>
                <w:szCs w:val="24"/>
                <w:lang w:eastAsia="en-US" w:bidi="ar-SA"/>
              </w:rPr>
              <w:t>объекта</w:t>
            </w:r>
          </w:p>
        </w:tc>
      </w:tr>
      <w:tr w:rsidR="007808D9">
        <w:trPr>
          <w:trHeight w:val="406"/>
          <w:jc w:val="center"/>
        </w:trPr>
        <w:tc>
          <w:tcPr>
            <w:tcW w:w="92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before="53"/>
              <w:ind w:left="107"/>
              <w:rPr>
                <w:i/>
                <w:sz w:val="24"/>
                <w:szCs w:val="24"/>
              </w:rPr>
            </w:pPr>
            <w:r w:rsidRPr="0023702C">
              <w:rPr>
                <w:sz w:val="24"/>
                <w:szCs w:val="24"/>
                <w:lang w:eastAsia="en-US" w:bidi="ar-SA"/>
              </w:rPr>
              <w:t>1.</w:t>
            </w:r>
            <w:r w:rsidRPr="0023702C">
              <w:rPr>
                <w:spacing w:val="3"/>
                <w:sz w:val="24"/>
                <w:szCs w:val="24"/>
                <w:lang w:eastAsia="en-US" w:bidi="ar-SA"/>
              </w:rPr>
              <w:t xml:space="preserve"> </w:t>
            </w:r>
            <w:r w:rsidRPr="0023702C">
              <w:rPr>
                <w:sz w:val="24"/>
                <w:szCs w:val="24"/>
                <w:lang w:eastAsia="en-US" w:bidi="ar-SA"/>
              </w:rPr>
              <w:t>Система</w:t>
            </w:r>
            <w:r w:rsidRPr="0023702C">
              <w:rPr>
                <w:spacing w:val="-4"/>
                <w:sz w:val="24"/>
                <w:szCs w:val="24"/>
                <w:lang w:eastAsia="en-US" w:bidi="ar-SA"/>
              </w:rPr>
              <w:t xml:space="preserve"> </w:t>
            </w:r>
            <w:r w:rsidRPr="0023702C">
              <w:rPr>
                <w:sz w:val="24"/>
                <w:szCs w:val="24"/>
                <w:lang w:eastAsia="en-US" w:bidi="ar-SA"/>
              </w:rPr>
              <w:t xml:space="preserve">координат </w:t>
            </w:r>
            <w:r w:rsidRPr="0023702C">
              <w:rPr>
                <w:i/>
                <w:sz w:val="24"/>
                <w:szCs w:val="24"/>
                <w:lang w:eastAsia="en-US" w:bidi="ar-SA"/>
              </w:rPr>
              <w:t>МСК-26</w:t>
            </w:r>
            <w:r w:rsidRPr="0023702C">
              <w:rPr>
                <w:i/>
                <w:spacing w:val="1"/>
                <w:sz w:val="24"/>
                <w:szCs w:val="24"/>
                <w:lang w:eastAsia="en-US" w:bidi="ar-SA"/>
              </w:rPr>
              <w:t xml:space="preserve"> </w:t>
            </w:r>
            <w:r w:rsidRPr="0023702C">
              <w:rPr>
                <w:i/>
                <w:sz w:val="24"/>
                <w:szCs w:val="24"/>
                <w:lang w:eastAsia="en-US" w:bidi="ar-SA"/>
              </w:rPr>
              <w:t>от СК-95,</w:t>
            </w:r>
            <w:r w:rsidRPr="0023702C">
              <w:rPr>
                <w:i/>
                <w:spacing w:val="-2"/>
                <w:sz w:val="24"/>
                <w:szCs w:val="24"/>
                <w:lang w:eastAsia="en-US" w:bidi="ar-SA"/>
              </w:rPr>
              <w:t xml:space="preserve"> </w:t>
            </w:r>
            <w:r w:rsidRPr="0023702C">
              <w:rPr>
                <w:i/>
                <w:sz w:val="24"/>
                <w:szCs w:val="24"/>
                <w:lang w:eastAsia="en-US" w:bidi="ar-SA"/>
              </w:rPr>
              <w:t>зона 1</w:t>
            </w:r>
          </w:p>
        </w:tc>
      </w:tr>
      <w:tr w:rsidR="007808D9">
        <w:trPr>
          <w:trHeight w:val="377"/>
          <w:jc w:val="center"/>
        </w:trPr>
        <w:tc>
          <w:tcPr>
            <w:tcW w:w="92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before="57"/>
              <w:ind w:left="107"/>
              <w:rPr>
                <w:sz w:val="24"/>
                <w:szCs w:val="24"/>
              </w:rPr>
            </w:pPr>
            <w:r w:rsidRPr="0023702C">
              <w:rPr>
                <w:sz w:val="24"/>
                <w:szCs w:val="24"/>
                <w:lang w:eastAsia="en-US" w:bidi="ar-SA"/>
              </w:rPr>
              <w:t>2.</w:t>
            </w:r>
            <w:r w:rsidRPr="0023702C">
              <w:rPr>
                <w:spacing w:val="2"/>
                <w:sz w:val="24"/>
                <w:szCs w:val="24"/>
                <w:lang w:eastAsia="en-US" w:bidi="ar-SA"/>
              </w:rPr>
              <w:t xml:space="preserve"> </w:t>
            </w:r>
            <w:r w:rsidRPr="0023702C">
              <w:rPr>
                <w:sz w:val="24"/>
                <w:szCs w:val="24"/>
                <w:lang w:eastAsia="en-US" w:bidi="ar-SA"/>
              </w:rPr>
              <w:t>Сведения</w:t>
            </w:r>
            <w:r w:rsidRPr="0023702C">
              <w:rPr>
                <w:spacing w:val="-4"/>
                <w:sz w:val="24"/>
                <w:szCs w:val="24"/>
                <w:lang w:eastAsia="en-US" w:bidi="ar-SA"/>
              </w:rPr>
              <w:t xml:space="preserve"> </w:t>
            </w:r>
            <w:r w:rsidRPr="0023702C">
              <w:rPr>
                <w:sz w:val="24"/>
                <w:szCs w:val="24"/>
                <w:lang w:eastAsia="en-US" w:bidi="ar-SA"/>
              </w:rPr>
              <w:t>о характерных</w:t>
            </w:r>
            <w:r w:rsidRPr="0023702C">
              <w:rPr>
                <w:spacing w:val="-4"/>
                <w:sz w:val="24"/>
                <w:szCs w:val="24"/>
                <w:lang w:eastAsia="en-US" w:bidi="ar-SA"/>
              </w:rPr>
              <w:t xml:space="preserve"> </w:t>
            </w:r>
            <w:r w:rsidRPr="0023702C">
              <w:rPr>
                <w:sz w:val="24"/>
                <w:szCs w:val="24"/>
                <w:lang w:eastAsia="en-US" w:bidi="ar-SA"/>
              </w:rPr>
              <w:t>точках</w:t>
            </w:r>
            <w:r w:rsidRPr="0023702C">
              <w:rPr>
                <w:spacing w:val="-5"/>
                <w:sz w:val="24"/>
                <w:szCs w:val="24"/>
                <w:lang w:eastAsia="en-US" w:bidi="ar-SA"/>
              </w:rPr>
              <w:t xml:space="preserve"> </w:t>
            </w:r>
            <w:r w:rsidRPr="0023702C">
              <w:rPr>
                <w:sz w:val="24"/>
                <w:szCs w:val="24"/>
                <w:lang w:eastAsia="en-US" w:bidi="ar-SA"/>
              </w:rPr>
              <w:t>границ публичного сервитута</w:t>
            </w:r>
          </w:p>
        </w:tc>
      </w:tr>
      <w:tr w:rsidR="007808D9">
        <w:trPr>
          <w:trHeight w:val="246"/>
          <w:jc w:val="center"/>
        </w:trPr>
        <w:tc>
          <w:tcPr>
            <w:tcW w:w="13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jc w:val="center"/>
              <w:rPr>
                <w:spacing w:val="-53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ar-SA"/>
              </w:rPr>
              <w:t>Обозначение</w:t>
            </w:r>
            <w:proofErr w:type="spellEnd"/>
          </w:p>
          <w:p w:rsidR="007808D9" w:rsidRDefault="0023702C">
            <w:pPr>
              <w:pStyle w:val="TableParagraph"/>
              <w:widowControl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ar-SA"/>
              </w:rPr>
              <w:t>характерных</w:t>
            </w:r>
            <w:proofErr w:type="spellEnd"/>
            <w:r>
              <w:rPr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spacing w:val="-53"/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 w:bidi="ar-SA"/>
              </w:rPr>
              <w:t>точек</w:t>
            </w:r>
            <w:proofErr w:type="spellEnd"/>
            <w:r>
              <w:rPr>
                <w:spacing w:val="-9"/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 w:bidi="ar-SA"/>
              </w:rPr>
              <w:t>границ</w:t>
            </w:r>
            <w:proofErr w:type="spellEnd"/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ind w:left="49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ar-SA"/>
              </w:rPr>
              <w:t>Координаты</w:t>
            </w:r>
            <w:proofErr w:type="spellEnd"/>
            <w:r>
              <w:rPr>
                <w:sz w:val="24"/>
                <w:szCs w:val="24"/>
                <w:lang w:val="en-US" w:eastAsia="en-US" w:bidi="ar-SA"/>
              </w:rPr>
              <w:t>,</w:t>
            </w:r>
            <w:r>
              <w:rPr>
                <w:spacing w:val="2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sz w:val="24"/>
                <w:szCs w:val="24"/>
                <w:lang w:val="en-US" w:eastAsia="en-US" w:bidi="ar-SA"/>
              </w:rPr>
              <w:t>м</w:t>
            </w:r>
          </w:p>
        </w:tc>
        <w:tc>
          <w:tcPr>
            <w:tcW w:w="17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7808D9">
            <w:pPr>
              <w:pStyle w:val="TableParagraph"/>
              <w:widowControl w:val="0"/>
              <w:rPr>
                <w:sz w:val="24"/>
                <w:szCs w:val="24"/>
              </w:rPr>
            </w:pPr>
          </w:p>
          <w:p w:rsidR="007808D9" w:rsidRDefault="0023702C">
            <w:pPr>
              <w:pStyle w:val="TableParagraph"/>
              <w:widowControl w:val="0"/>
              <w:ind w:left="143" w:right="146" w:firstLine="3"/>
              <w:jc w:val="center"/>
              <w:rPr>
                <w:sz w:val="24"/>
                <w:szCs w:val="24"/>
              </w:rPr>
            </w:pPr>
            <w:r w:rsidRPr="0023702C">
              <w:rPr>
                <w:sz w:val="24"/>
                <w:szCs w:val="24"/>
                <w:lang w:eastAsia="en-US" w:bidi="ar-SA"/>
              </w:rPr>
              <w:t>Метод определения</w:t>
            </w:r>
            <w:r w:rsidRPr="0023702C">
              <w:rPr>
                <w:spacing w:val="1"/>
                <w:sz w:val="24"/>
                <w:szCs w:val="24"/>
                <w:lang w:eastAsia="en-US" w:bidi="ar-SA"/>
              </w:rPr>
              <w:t xml:space="preserve"> </w:t>
            </w:r>
            <w:r w:rsidRPr="0023702C">
              <w:rPr>
                <w:spacing w:val="-1"/>
                <w:sz w:val="24"/>
                <w:szCs w:val="24"/>
                <w:lang w:eastAsia="en-US" w:bidi="ar-SA"/>
              </w:rPr>
              <w:t xml:space="preserve">координат </w:t>
            </w:r>
            <w:r w:rsidRPr="0023702C">
              <w:rPr>
                <w:sz w:val="24"/>
                <w:szCs w:val="24"/>
                <w:lang w:eastAsia="en-US" w:bidi="ar-SA"/>
              </w:rPr>
              <w:t>характерной</w:t>
            </w:r>
            <w:r w:rsidRPr="0023702C">
              <w:rPr>
                <w:spacing w:val="-52"/>
                <w:sz w:val="24"/>
                <w:szCs w:val="24"/>
                <w:lang w:eastAsia="en-US" w:bidi="ar-SA"/>
              </w:rPr>
              <w:t xml:space="preserve"> </w:t>
            </w:r>
            <w:r w:rsidRPr="0023702C">
              <w:rPr>
                <w:sz w:val="24"/>
                <w:szCs w:val="24"/>
                <w:lang w:eastAsia="en-US" w:bidi="ar-SA"/>
              </w:rPr>
              <w:t>точки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ind w:left="183" w:right="161" w:hanging="1"/>
              <w:jc w:val="center"/>
              <w:rPr>
                <w:sz w:val="24"/>
                <w:szCs w:val="24"/>
              </w:rPr>
            </w:pPr>
            <w:r w:rsidRPr="0023702C">
              <w:rPr>
                <w:sz w:val="24"/>
                <w:szCs w:val="24"/>
                <w:lang w:eastAsia="en-US" w:bidi="ar-SA"/>
              </w:rPr>
              <w:t>Средняя</w:t>
            </w:r>
            <w:r w:rsidRPr="0023702C">
              <w:rPr>
                <w:spacing w:val="1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23702C">
              <w:rPr>
                <w:spacing w:val="-1"/>
                <w:sz w:val="24"/>
                <w:szCs w:val="24"/>
                <w:lang w:eastAsia="en-US" w:bidi="ar-SA"/>
              </w:rPr>
              <w:t>квадрати-ческа</w:t>
            </w:r>
            <w:r w:rsidRPr="0023702C">
              <w:rPr>
                <w:sz w:val="24"/>
                <w:szCs w:val="24"/>
                <w:lang w:eastAsia="en-US" w:bidi="ar-SA"/>
              </w:rPr>
              <w:t>я</w:t>
            </w:r>
            <w:proofErr w:type="spellEnd"/>
            <w:r w:rsidRPr="0023702C">
              <w:rPr>
                <w:sz w:val="24"/>
                <w:szCs w:val="24"/>
                <w:lang w:eastAsia="en-US" w:bidi="ar-SA"/>
              </w:rPr>
              <w:t xml:space="preserve"> погрешность</w:t>
            </w:r>
            <w:r w:rsidRPr="0023702C">
              <w:rPr>
                <w:spacing w:val="-52"/>
                <w:sz w:val="24"/>
                <w:szCs w:val="24"/>
                <w:lang w:eastAsia="en-US" w:bidi="ar-SA"/>
              </w:rPr>
              <w:t xml:space="preserve"> </w:t>
            </w:r>
            <w:r w:rsidRPr="0023702C">
              <w:rPr>
                <w:sz w:val="24"/>
                <w:szCs w:val="24"/>
                <w:lang w:eastAsia="en-US" w:bidi="ar-SA"/>
              </w:rPr>
              <w:t>положения</w:t>
            </w:r>
            <w:r w:rsidRPr="0023702C">
              <w:rPr>
                <w:spacing w:val="1"/>
                <w:sz w:val="24"/>
                <w:szCs w:val="24"/>
                <w:lang w:eastAsia="en-US" w:bidi="ar-SA"/>
              </w:rPr>
              <w:t xml:space="preserve"> </w:t>
            </w:r>
            <w:r w:rsidRPr="0023702C">
              <w:rPr>
                <w:sz w:val="24"/>
                <w:szCs w:val="24"/>
                <w:lang w:eastAsia="en-US" w:bidi="ar-SA"/>
              </w:rPr>
              <w:t>характерной</w:t>
            </w:r>
          </w:p>
          <w:p w:rsidR="007808D9" w:rsidRDefault="0023702C">
            <w:pPr>
              <w:pStyle w:val="TableParagraph"/>
              <w:widowControl w:val="0"/>
              <w:ind w:left="251" w:right="22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position w:val="2"/>
                <w:sz w:val="24"/>
                <w:szCs w:val="24"/>
                <w:lang w:val="en-US" w:eastAsia="en-US" w:bidi="ar-SA"/>
              </w:rPr>
              <w:t>точки</w:t>
            </w:r>
            <w:proofErr w:type="spellEnd"/>
            <w:r>
              <w:rPr>
                <w:position w:val="2"/>
                <w:sz w:val="24"/>
                <w:szCs w:val="24"/>
                <w:lang w:val="en-US" w:eastAsia="en-US" w:bidi="ar-SA"/>
              </w:rPr>
              <w:t xml:space="preserve"> (М</w:t>
            </w:r>
            <w:r>
              <w:rPr>
                <w:sz w:val="24"/>
                <w:szCs w:val="24"/>
                <w:lang w:val="en-US" w:eastAsia="en-US" w:bidi="ar-SA"/>
              </w:rPr>
              <w:t>t</w:t>
            </w:r>
            <w:r>
              <w:rPr>
                <w:position w:val="2"/>
                <w:sz w:val="24"/>
                <w:szCs w:val="24"/>
                <w:lang w:val="en-US" w:eastAsia="en-US" w:bidi="ar-SA"/>
              </w:rPr>
              <w:t>), м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ind w:left="130" w:right="99" w:firstLine="2"/>
              <w:jc w:val="center"/>
            </w:pPr>
            <w:r w:rsidRPr="0023702C">
              <w:rPr>
                <w:sz w:val="22"/>
                <w:szCs w:val="22"/>
                <w:lang w:eastAsia="en-US" w:bidi="ar-SA"/>
              </w:rPr>
              <w:t>Описание</w:t>
            </w:r>
            <w:r w:rsidRPr="0023702C">
              <w:rPr>
                <w:spacing w:val="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обозначения точки</w:t>
            </w:r>
            <w:r w:rsidRPr="0023702C">
              <w:rPr>
                <w:spacing w:val="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на</w:t>
            </w:r>
            <w:r w:rsidRPr="0023702C">
              <w:rPr>
                <w:spacing w:val="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местности</w:t>
            </w:r>
            <w:r w:rsidRPr="0023702C">
              <w:rPr>
                <w:spacing w:val="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(при</w:t>
            </w:r>
          </w:p>
          <w:p w:rsidR="007808D9" w:rsidRDefault="0023702C">
            <w:pPr>
              <w:pStyle w:val="TableParagraph"/>
              <w:widowControl w:val="0"/>
              <w:ind w:left="270" w:right="235"/>
              <w:jc w:val="center"/>
              <w:rPr>
                <w:sz w:val="22"/>
                <w:szCs w:val="22"/>
                <w:lang w:val="en-US" w:eastAsia="en-US" w:bidi="ar-SA"/>
              </w:rPr>
            </w:pPr>
            <w:proofErr w:type="spellStart"/>
            <w:r>
              <w:rPr>
                <w:sz w:val="22"/>
                <w:szCs w:val="22"/>
                <w:lang w:val="en-US" w:eastAsia="en-US" w:bidi="ar-SA"/>
              </w:rPr>
              <w:t>наличии</w:t>
            </w:r>
            <w:proofErr w:type="spellEnd"/>
            <w:r>
              <w:rPr>
                <w:sz w:val="22"/>
                <w:szCs w:val="22"/>
                <w:lang w:val="en-US" w:eastAsia="en-US" w:bidi="ar-SA"/>
              </w:rPr>
              <w:t>)</w:t>
            </w:r>
          </w:p>
        </w:tc>
      </w:tr>
      <w:tr w:rsidR="007808D9">
        <w:trPr>
          <w:trHeight w:val="1077"/>
          <w:jc w:val="center"/>
        </w:trPr>
        <w:tc>
          <w:tcPr>
            <w:tcW w:w="13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7808D9">
            <w:pPr>
              <w:widowControl w:val="0"/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7808D9">
            <w:pPr>
              <w:pStyle w:val="TableParagraph"/>
              <w:widowControl w:val="0"/>
              <w:rPr>
                <w:sz w:val="24"/>
              </w:rPr>
            </w:pPr>
          </w:p>
          <w:p w:rsidR="007808D9" w:rsidRDefault="0023702C">
            <w:pPr>
              <w:pStyle w:val="TableParagraph"/>
              <w:widowControl w:val="0"/>
              <w:spacing w:before="214"/>
              <w:ind w:left="34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Х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7808D9">
            <w:pPr>
              <w:pStyle w:val="TableParagraph"/>
              <w:widowControl w:val="0"/>
              <w:rPr>
                <w:sz w:val="24"/>
              </w:rPr>
            </w:pPr>
          </w:p>
          <w:p w:rsidR="007808D9" w:rsidRDefault="0023702C">
            <w:pPr>
              <w:pStyle w:val="TableParagraph"/>
              <w:widowControl w:val="0"/>
              <w:spacing w:before="214"/>
              <w:ind w:right="9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Y</w:t>
            </w:r>
          </w:p>
        </w:tc>
        <w:tc>
          <w:tcPr>
            <w:tcW w:w="17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7808D9">
            <w:pPr>
              <w:widowControl w:val="0"/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7808D9">
            <w:pPr>
              <w:widowControl w:val="0"/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7808D9">
            <w:pPr>
              <w:widowControl w:val="0"/>
              <w:rPr>
                <w:sz w:val="2"/>
                <w:szCs w:val="2"/>
              </w:rPr>
            </w:pPr>
          </w:p>
        </w:tc>
      </w:tr>
      <w:tr w:rsidR="007808D9">
        <w:trPr>
          <w:trHeight w:val="259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3" w:line="233" w:lineRule="exact"/>
              <w:ind w:right="27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3" w:line="233" w:lineRule="exact"/>
              <w:ind w:right="2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3" w:line="233" w:lineRule="exact"/>
              <w:ind w:left="35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3" w:line="233" w:lineRule="exact"/>
              <w:ind w:left="24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3" w:line="233" w:lineRule="exact"/>
              <w:ind w:left="16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3" w:line="233" w:lineRule="exact"/>
              <w:ind w:left="3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6</w:t>
            </w:r>
          </w:p>
        </w:tc>
      </w:tr>
      <w:tr w:rsidR="007808D9">
        <w:trPr>
          <w:trHeight w:val="767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475838.73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1313935.06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35" w:lineRule="auto"/>
              <w:ind w:left="138" w:right="111"/>
            </w:pPr>
            <w:r w:rsidRPr="0023702C">
              <w:rPr>
                <w:sz w:val="22"/>
                <w:szCs w:val="22"/>
                <w:lang w:eastAsia="en-US" w:bidi="ar-SA"/>
              </w:rPr>
              <w:t>Метод спутниковых</w:t>
            </w:r>
            <w:r w:rsidRPr="0023702C">
              <w:rPr>
                <w:spacing w:val="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</w:p>
          <w:p w:rsidR="007808D9" w:rsidRDefault="0023702C">
            <w:pPr>
              <w:pStyle w:val="TableParagraph"/>
              <w:widowControl w:val="0"/>
              <w:spacing w:line="238" w:lineRule="exact"/>
              <w:ind w:left="138"/>
            </w:pPr>
            <w:r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7808D9">
            <w:pPr>
              <w:pStyle w:val="TableParagraph"/>
              <w:widowControl w:val="0"/>
              <w:spacing w:before="4"/>
              <w:jc w:val="center"/>
              <w:rPr>
                <w:sz w:val="21"/>
              </w:rPr>
            </w:pPr>
          </w:p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766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475832.55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1313928.27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38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38" w:right="111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7808D9">
            <w:pPr>
              <w:pStyle w:val="TableParagraph"/>
              <w:widowControl w:val="0"/>
              <w:spacing w:before="8"/>
              <w:jc w:val="center"/>
              <w:rPr>
                <w:sz w:val="21"/>
              </w:rPr>
            </w:pPr>
          </w:p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772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475831.66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1313929.12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38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atLeast"/>
              <w:ind w:left="138" w:right="111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lastRenderedPageBreak/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lastRenderedPageBreak/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7808D9">
            <w:pPr>
              <w:pStyle w:val="TableParagraph"/>
              <w:widowControl w:val="0"/>
              <w:spacing w:before="9"/>
              <w:jc w:val="center"/>
              <w:rPr>
                <w:sz w:val="21"/>
              </w:rPr>
            </w:pPr>
          </w:p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766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lastRenderedPageBreak/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475803.33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1313956.37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ind w:left="138" w:right="111"/>
            </w:pPr>
            <w:r w:rsidRPr="0023702C">
              <w:rPr>
                <w:sz w:val="22"/>
                <w:szCs w:val="22"/>
                <w:lang w:eastAsia="en-US" w:bidi="ar-SA"/>
              </w:rPr>
              <w:t>Метод спутниковых</w:t>
            </w:r>
            <w:r w:rsidRPr="0023702C">
              <w:rPr>
                <w:spacing w:val="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</w:p>
          <w:p w:rsidR="007808D9" w:rsidRDefault="0023702C">
            <w:pPr>
              <w:pStyle w:val="TableParagraph"/>
              <w:widowControl w:val="0"/>
              <w:spacing w:line="236" w:lineRule="exact"/>
              <w:ind w:left="138"/>
            </w:pPr>
            <w:r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7808D9">
            <w:pPr>
              <w:pStyle w:val="TableParagraph"/>
              <w:widowControl w:val="0"/>
              <w:spacing w:before="4"/>
              <w:jc w:val="center"/>
              <w:rPr>
                <w:sz w:val="21"/>
              </w:rPr>
            </w:pPr>
          </w:p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767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475779.85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1313978.99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4" w:lineRule="exact"/>
              <w:ind w:left="138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atLeast"/>
              <w:ind w:left="138" w:right="111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7808D9">
            <w:pPr>
              <w:pStyle w:val="TableParagraph"/>
              <w:widowControl w:val="0"/>
              <w:spacing w:before="4"/>
              <w:jc w:val="center"/>
              <w:rPr>
                <w:sz w:val="21"/>
              </w:rPr>
            </w:pPr>
          </w:p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766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475776.88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1313981.81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35" w:lineRule="auto"/>
              <w:ind w:left="138" w:right="111"/>
            </w:pPr>
            <w:r w:rsidRPr="0023702C">
              <w:rPr>
                <w:sz w:val="22"/>
                <w:szCs w:val="22"/>
                <w:lang w:eastAsia="en-US" w:bidi="ar-SA"/>
              </w:rPr>
              <w:t>Метод спутниковых</w:t>
            </w:r>
            <w:r w:rsidRPr="0023702C">
              <w:rPr>
                <w:spacing w:val="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</w:p>
          <w:p w:rsidR="007808D9" w:rsidRDefault="0023702C">
            <w:pPr>
              <w:pStyle w:val="TableParagraph"/>
              <w:widowControl w:val="0"/>
              <w:spacing w:line="238" w:lineRule="exact"/>
              <w:ind w:left="138"/>
            </w:pPr>
            <w:r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7808D9">
            <w:pPr>
              <w:pStyle w:val="TableParagraph"/>
              <w:widowControl w:val="0"/>
              <w:spacing w:before="4"/>
              <w:jc w:val="center"/>
              <w:rPr>
                <w:sz w:val="21"/>
              </w:rPr>
            </w:pPr>
          </w:p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767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475770.08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1313986.33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38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38" w:right="111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7808D9">
            <w:pPr>
              <w:pStyle w:val="TableParagraph"/>
              <w:widowControl w:val="0"/>
              <w:spacing w:before="8"/>
              <w:jc w:val="center"/>
              <w:rPr>
                <w:sz w:val="21"/>
              </w:rPr>
            </w:pPr>
          </w:p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767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475769.10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1313990.47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38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38" w:right="111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7808D9">
            <w:pPr>
              <w:pStyle w:val="TableParagraph"/>
              <w:widowControl w:val="0"/>
              <w:spacing w:before="8"/>
              <w:jc w:val="center"/>
              <w:rPr>
                <w:sz w:val="21"/>
              </w:rPr>
            </w:pPr>
          </w:p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763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475770.34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1313991.92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35" w:lineRule="auto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Метод спутниковых</w:t>
            </w:r>
            <w:r w:rsidRPr="0023702C">
              <w:rPr>
                <w:spacing w:val="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</w:p>
          <w:p w:rsidR="007808D9" w:rsidRDefault="0023702C">
            <w:pPr>
              <w:pStyle w:val="TableParagraph"/>
              <w:widowControl w:val="0"/>
              <w:spacing w:line="238" w:lineRule="exact"/>
              <w:ind w:left="122"/>
            </w:pPr>
            <w:r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7808D9">
            <w:pPr>
              <w:pStyle w:val="TableParagraph"/>
              <w:widowControl w:val="0"/>
              <w:spacing w:before="4"/>
              <w:jc w:val="center"/>
              <w:rPr>
                <w:sz w:val="21"/>
              </w:rPr>
            </w:pPr>
          </w:p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764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475772.82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1313994.44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7808D9">
            <w:pPr>
              <w:pStyle w:val="TableParagraph"/>
              <w:widowControl w:val="0"/>
              <w:spacing w:before="9"/>
              <w:jc w:val="center"/>
              <w:rPr>
                <w:sz w:val="21"/>
              </w:rPr>
            </w:pPr>
          </w:p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764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475764.01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1314003.23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7808D9">
            <w:pPr>
              <w:pStyle w:val="TableParagraph"/>
              <w:widowControl w:val="0"/>
              <w:spacing w:before="8"/>
              <w:jc w:val="center"/>
              <w:rPr>
                <w:sz w:val="21"/>
              </w:rPr>
            </w:pPr>
          </w:p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769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475759.47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1314009.06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Метод спутниковых</w:t>
            </w:r>
            <w:r w:rsidRPr="0023702C">
              <w:rPr>
                <w:spacing w:val="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</w:p>
          <w:p w:rsidR="007808D9" w:rsidRDefault="0023702C">
            <w:pPr>
              <w:pStyle w:val="TableParagraph"/>
              <w:widowControl w:val="0"/>
              <w:spacing w:line="236" w:lineRule="exact"/>
              <w:ind w:left="122"/>
            </w:pPr>
            <w:r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7808D9">
            <w:pPr>
              <w:pStyle w:val="TableParagraph"/>
              <w:widowControl w:val="0"/>
              <w:spacing w:before="8"/>
              <w:jc w:val="center"/>
              <w:rPr>
                <w:sz w:val="21"/>
              </w:rPr>
            </w:pPr>
          </w:p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764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475754.83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1314013.43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Метод спутниковых</w:t>
            </w:r>
            <w:r w:rsidRPr="0023702C">
              <w:rPr>
                <w:spacing w:val="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</w:p>
          <w:p w:rsidR="007808D9" w:rsidRDefault="0023702C">
            <w:pPr>
              <w:pStyle w:val="TableParagraph"/>
              <w:widowControl w:val="0"/>
              <w:spacing w:line="236" w:lineRule="exact"/>
              <w:ind w:left="122"/>
            </w:pPr>
            <w:r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7808D9">
            <w:pPr>
              <w:pStyle w:val="TableParagraph"/>
              <w:widowControl w:val="0"/>
              <w:spacing w:before="4"/>
              <w:jc w:val="center"/>
              <w:rPr>
                <w:sz w:val="21"/>
              </w:rPr>
            </w:pPr>
          </w:p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764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475753.29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1314013.74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35" w:lineRule="auto"/>
              <w:ind w:left="122" w:right="108"/>
            </w:pPr>
            <w:r w:rsidRPr="0023702C">
              <w:rPr>
                <w:sz w:val="22"/>
                <w:szCs w:val="22"/>
                <w:lang w:eastAsia="en-US" w:bidi="ar-SA"/>
              </w:rPr>
              <w:t>Метод спутниковых</w:t>
            </w:r>
            <w:r w:rsidRPr="0023702C">
              <w:rPr>
                <w:spacing w:val="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9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</w:p>
          <w:p w:rsidR="007808D9" w:rsidRDefault="0023702C">
            <w:pPr>
              <w:pStyle w:val="TableParagraph"/>
              <w:widowControl w:val="0"/>
              <w:spacing w:line="238" w:lineRule="exact"/>
              <w:ind w:left="122"/>
            </w:pPr>
            <w:r>
              <w:rPr>
                <w:sz w:val="22"/>
                <w:szCs w:val="22"/>
                <w:lang w:eastAsia="en-US" w:bidi="ar-SA"/>
              </w:rPr>
              <w:lastRenderedPageBreak/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lastRenderedPageBreak/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7808D9">
            <w:pPr>
              <w:pStyle w:val="TableParagraph"/>
              <w:widowControl w:val="0"/>
              <w:spacing w:before="4"/>
              <w:jc w:val="center"/>
              <w:rPr>
                <w:sz w:val="21"/>
              </w:rPr>
            </w:pPr>
          </w:p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764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lastRenderedPageBreak/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475749.14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1314017.32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7808D9">
            <w:pPr>
              <w:pStyle w:val="TableParagraph"/>
              <w:widowControl w:val="0"/>
              <w:spacing w:before="8"/>
              <w:jc w:val="center"/>
              <w:rPr>
                <w:sz w:val="21"/>
              </w:rPr>
            </w:pPr>
          </w:p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764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475746.65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1314014.42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7808D9">
            <w:pPr>
              <w:pStyle w:val="TableParagraph"/>
              <w:widowControl w:val="0"/>
              <w:spacing w:before="8"/>
              <w:jc w:val="center"/>
              <w:rPr>
                <w:sz w:val="21"/>
              </w:rPr>
            </w:pPr>
          </w:p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769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475744.35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1314016.44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Метод спутниковых</w:t>
            </w:r>
            <w:r w:rsidRPr="0023702C">
              <w:rPr>
                <w:spacing w:val="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</w:p>
          <w:p w:rsidR="007808D9" w:rsidRDefault="0023702C">
            <w:pPr>
              <w:pStyle w:val="TableParagraph"/>
              <w:widowControl w:val="0"/>
              <w:spacing w:line="236" w:lineRule="exact"/>
              <w:ind w:left="122"/>
            </w:pPr>
            <w:r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7808D9">
            <w:pPr>
              <w:pStyle w:val="TableParagraph"/>
              <w:widowControl w:val="0"/>
              <w:spacing w:before="9"/>
              <w:jc w:val="center"/>
              <w:rPr>
                <w:sz w:val="21"/>
              </w:rPr>
            </w:pPr>
          </w:p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631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475743.37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1314019.70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Метод спутниковых</w:t>
            </w:r>
            <w:r w:rsidRPr="0023702C">
              <w:rPr>
                <w:spacing w:val="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</w:p>
          <w:p w:rsidR="007808D9" w:rsidRDefault="0023702C">
            <w:pPr>
              <w:pStyle w:val="TableParagraph"/>
              <w:widowControl w:val="0"/>
              <w:spacing w:line="236" w:lineRule="exact"/>
              <w:ind w:left="122"/>
            </w:pPr>
            <w:r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7808D9">
            <w:pPr>
              <w:pStyle w:val="TableParagraph"/>
              <w:widowControl w:val="0"/>
              <w:spacing w:before="4"/>
              <w:jc w:val="center"/>
              <w:rPr>
                <w:sz w:val="21"/>
              </w:rPr>
            </w:pPr>
          </w:p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6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475741.35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1314019.09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2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475736.19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1314023.63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3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475731.17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1314024.93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6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475729.11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1314026.94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6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475727.20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1314033.78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5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475723.25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1314032.67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8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475699.29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1314056.09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lastRenderedPageBreak/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lastRenderedPageBreak/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3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lastRenderedPageBreak/>
              <w:t>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475720.92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1314160.50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5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475712.87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1314162.17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21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475709.39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1314178.95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21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475716.94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1314202.04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9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475687.30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1314212.83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5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475682.53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1314218.54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21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29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475681.53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1314218.91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5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475681.56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1314219.00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8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475415.19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1314321.25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6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475246.88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1314388.73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22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475159.38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1314419.80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5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475145.28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1314431.24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lastRenderedPageBreak/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lastRenderedPageBreak/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9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lastRenderedPageBreak/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475106.04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1314427.85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5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475042.76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1314401.58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9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475011.49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1314377.55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9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474934.18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1314322.31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5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474850.89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1314265.14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2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474851.92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1314263.54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5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474754.96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1314194.27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2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474743.21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1314200.07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2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474732.48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1314205.17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2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474699.96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1314225.68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9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474678.40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1314241.19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lastRenderedPageBreak/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lastRenderedPageBreak/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3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lastRenderedPageBreak/>
              <w:t>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474642.60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1314292.58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0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474612.40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1314311.84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3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474613.81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1314343.60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7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474596.55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1314362.45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6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474584.47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1314403.73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9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474553.85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1314396.96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0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474553.83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1314397.06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9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474537.24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1314393.39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2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474531.24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1314394.87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3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51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474507.48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1314387.77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3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474492.30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1314396.75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2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lastRenderedPageBreak/>
              <w:t>53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474486.32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1314420.81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2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54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474421.61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1314405.06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5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55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474406.69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1314406.34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9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474352.17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1314397.67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9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474343.19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1314453.38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5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474334.11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1314479.74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9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59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474330.03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1314488.90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0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474315.15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1314484.42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2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474312.03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1314494.76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9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474336.02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1314501.99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2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474344.16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1314483.71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5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474353.71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1314456.02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lastRenderedPageBreak/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lastRenderedPageBreak/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9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lastRenderedPageBreak/>
              <w:t>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474361.12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1314410.03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0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474406.30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1314417.21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5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474420.82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1314415.96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5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474422.86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1314416.41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0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69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474423.59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1314413.54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3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474445.12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1314419.49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3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71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474446.63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1314422.32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2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474494.18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1314433.96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2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73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474501.69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1314403.74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9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74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474508.91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1314399.47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0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474530.96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1314406.06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lastRenderedPageBreak/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lastRenderedPageBreak/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2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lastRenderedPageBreak/>
              <w:t>76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474537.37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1314404.48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0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474551.50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1314407.60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3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78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474551.48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1314407.70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9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79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474592.14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1314416.69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0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474606.39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1314367.99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5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81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474625.00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1314347.67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8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82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474623.67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1314317.70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83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474650.37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1314300.67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6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474686.35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1314249.02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3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85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474706.11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1314234.81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2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86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474737.83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1314214.80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2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87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474754.01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1314206.95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lastRenderedPageBreak/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lastRenderedPageBreak/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3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lastRenderedPageBreak/>
              <w:t>88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474927.74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1314326.05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547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89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474935.11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1314332.74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326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475004.74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1314386.23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28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91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475037.21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1314411.18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28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475099.57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1314437.14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231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93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475109.44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1314439.07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326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475148.76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1314442.58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353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95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475164.84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1314429.53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24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96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475250.77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1314399.02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298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475419.19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1314331.50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366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97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475685.36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1314229.32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lastRenderedPageBreak/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lastRenderedPageBreak/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394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lastRenderedPageBreak/>
              <w:t>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475685.40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1314229.42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366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475689.21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1314228.01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9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475693.98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1314222.30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163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475730.94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1314208.81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89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475720.96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1314178.30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43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475722.34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1314171.64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33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475733.73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1314169.28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45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475729.13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1314153.47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34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475730.79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1314152.95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52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475711.50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1314059.82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660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106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475736.84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1314035.01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288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lastRenderedPageBreak/>
              <w:t>107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475741.89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1314033.72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widowControl w:val="0"/>
              <w:ind w:left="142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37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475779.28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1313996.11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widowControl w:val="0"/>
              <w:ind w:left="142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37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475780.30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1313991.78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widowControl w:val="0"/>
              <w:ind w:left="142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  <w:tr w:rsidR="007808D9">
        <w:trPr>
          <w:trHeight w:val="555"/>
          <w:jc w:val="center"/>
        </w:trPr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475804.77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widowControl w:val="0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1313965.40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pStyle w:val="TableParagraph"/>
              <w:widowControl w:val="0"/>
              <w:spacing w:line="249" w:lineRule="exact"/>
              <w:ind w:left="122"/>
            </w:pPr>
            <w:r w:rsidRPr="0023702C">
              <w:rPr>
                <w:sz w:val="22"/>
                <w:szCs w:val="22"/>
                <w:lang w:eastAsia="en-US" w:bidi="ar-SA"/>
              </w:rPr>
              <w:t>Метод</w:t>
            </w:r>
            <w:r w:rsidRPr="0023702C">
              <w:rPr>
                <w:spacing w:val="-4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спутниковых</w:t>
            </w:r>
          </w:p>
          <w:p w:rsidR="007808D9" w:rsidRDefault="0023702C">
            <w:pPr>
              <w:pStyle w:val="TableParagraph"/>
              <w:widowControl w:val="0"/>
              <w:spacing w:line="250" w:lineRule="exact"/>
              <w:ind w:left="122" w:right="110"/>
            </w:pPr>
            <w:r w:rsidRPr="0023702C">
              <w:rPr>
                <w:sz w:val="22"/>
                <w:szCs w:val="22"/>
                <w:lang w:eastAsia="en-US" w:bidi="ar-SA"/>
              </w:rPr>
              <w:t>геодезических</w:t>
            </w:r>
            <w:r w:rsidRPr="0023702C">
              <w:rPr>
                <w:spacing w:val="-11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измерений</w:t>
            </w:r>
            <w:r w:rsidRPr="0023702C">
              <w:rPr>
                <w:spacing w:val="-52"/>
                <w:sz w:val="22"/>
                <w:szCs w:val="22"/>
                <w:lang w:eastAsia="en-US" w:bidi="ar-SA"/>
              </w:rPr>
              <w:t xml:space="preserve"> </w:t>
            </w:r>
            <w:r w:rsidRPr="0023702C">
              <w:rPr>
                <w:sz w:val="22"/>
                <w:szCs w:val="22"/>
                <w:lang w:eastAsia="en-US" w:bidi="ar-SA"/>
              </w:rPr>
              <w:t>(определений)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8D9" w:rsidRDefault="0023702C">
            <w:pPr>
              <w:pStyle w:val="TableParagraph"/>
              <w:widowControl w:val="0"/>
              <w:spacing w:before="1"/>
              <w:jc w:val="center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8D9" w:rsidRDefault="0023702C">
            <w:pPr>
              <w:widowControl w:val="0"/>
              <w:ind w:left="142"/>
              <w:rPr>
                <w:sz w:val="22"/>
                <w:szCs w:val="22"/>
                <w:lang w:val="en-US" w:eastAsia="en-US" w:bidi="ar-SA"/>
              </w:rPr>
            </w:pPr>
            <w:r>
              <w:rPr>
                <w:sz w:val="22"/>
                <w:szCs w:val="22"/>
                <w:lang w:val="en-US" w:eastAsia="en-US" w:bidi="ar-SA"/>
              </w:rPr>
              <w:t>—</w:t>
            </w:r>
          </w:p>
        </w:tc>
      </w:tr>
    </w:tbl>
    <w:p w:rsidR="007808D9" w:rsidRDefault="007808D9"/>
    <w:p w:rsidR="007808D9" w:rsidRDefault="007808D9">
      <w:pPr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23702C" w:rsidRDefault="0023702C">
      <w:pPr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</w:pPr>
    </w:p>
    <w:p w:rsidR="0023702C" w:rsidRDefault="0023702C">
      <w:pPr>
        <w:widowControl w:val="0"/>
        <w:tabs>
          <w:tab w:val="left" w:pos="2301"/>
        </w:tabs>
        <w:ind w:right="573"/>
        <w:jc w:val="center"/>
        <w:rPr>
          <w:lang w:val="en-US" w:eastAsia="en-US" w:bidi="ar-SA"/>
        </w:rPr>
        <w:sectPr w:rsidR="0023702C" w:rsidSect="0023702C">
          <w:pgSz w:w="11906" w:h="16838"/>
          <w:pgMar w:top="1191" w:right="567" w:bottom="1134" w:left="2013" w:header="0" w:footer="0" w:gutter="0"/>
          <w:pgNumType w:start="1"/>
          <w:cols w:space="720"/>
          <w:formProt w:val="0"/>
          <w:docGrid w:linePitch="100"/>
        </w:sectPr>
      </w:pPr>
    </w:p>
    <w:p w:rsidR="0023702C" w:rsidRPr="0023702C" w:rsidRDefault="0023702C" w:rsidP="0023702C">
      <w:pPr>
        <w:spacing w:line="240" w:lineRule="exact"/>
        <w:ind w:left="5387"/>
        <w:rPr>
          <w:caps/>
        </w:rPr>
      </w:pPr>
      <w:r w:rsidRPr="0023702C">
        <w:rPr>
          <w:caps/>
        </w:rPr>
        <w:lastRenderedPageBreak/>
        <w:t xml:space="preserve">                                                                      П</w:t>
      </w:r>
      <w:r w:rsidRPr="0023702C">
        <w:t>риложение</w:t>
      </w:r>
    </w:p>
    <w:p w:rsidR="0023702C" w:rsidRPr="0023702C" w:rsidRDefault="0023702C" w:rsidP="0023702C">
      <w:pPr>
        <w:spacing w:line="240" w:lineRule="exact"/>
        <w:ind w:left="5387"/>
      </w:pPr>
    </w:p>
    <w:p w:rsidR="0023702C" w:rsidRPr="0023702C" w:rsidRDefault="0023702C" w:rsidP="0023702C">
      <w:pPr>
        <w:spacing w:line="240" w:lineRule="exact"/>
        <w:ind w:left="5387"/>
      </w:pPr>
      <w:r w:rsidRPr="0023702C">
        <w:t xml:space="preserve">                                                                      к постановлению администрации</w:t>
      </w:r>
    </w:p>
    <w:p w:rsidR="0023702C" w:rsidRPr="0023702C" w:rsidRDefault="0023702C" w:rsidP="0023702C">
      <w:pPr>
        <w:spacing w:line="240" w:lineRule="exact"/>
        <w:ind w:left="5387"/>
      </w:pPr>
      <w:r w:rsidRPr="0023702C">
        <w:t xml:space="preserve">                                                                      города Ставрополя</w:t>
      </w:r>
    </w:p>
    <w:p w:rsidR="0023702C" w:rsidRPr="0023702C" w:rsidRDefault="0023702C" w:rsidP="0023702C">
      <w:pPr>
        <w:spacing w:line="240" w:lineRule="exact"/>
        <w:ind w:left="5387"/>
        <w:rPr>
          <w:caps/>
        </w:rPr>
      </w:pPr>
      <w:r w:rsidRPr="0023702C">
        <w:t xml:space="preserve">                                                                      от    </w:t>
      </w:r>
      <w:proofErr w:type="gramStart"/>
      <w:r w:rsidRPr="0023702C">
        <w:t xml:space="preserve">  .</w:t>
      </w:r>
      <w:proofErr w:type="gramEnd"/>
      <w:r w:rsidRPr="0023702C">
        <w:t xml:space="preserve">      .20        №</w:t>
      </w:r>
    </w:p>
    <w:p w:rsidR="0023702C" w:rsidRPr="0023702C" w:rsidRDefault="0023702C" w:rsidP="0023702C">
      <w:pPr>
        <w:tabs>
          <w:tab w:val="left" w:pos="11425"/>
        </w:tabs>
        <w:spacing w:line="240" w:lineRule="exact"/>
        <w:jc w:val="center"/>
        <w:rPr>
          <w:sz w:val="25"/>
        </w:rPr>
      </w:pPr>
      <w:r w:rsidRPr="0023702C">
        <w:rPr>
          <w:caps/>
          <w:sz w:val="25"/>
          <w:szCs w:val="25"/>
        </w:rPr>
        <w:t>РАСЧЕТ</w:t>
      </w:r>
    </w:p>
    <w:p w:rsidR="0023702C" w:rsidRPr="0023702C" w:rsidRDefault="0023702C" w:rsidP="0023702C">
      <w:pPr>
        <w:spacing w:line="240" w:lineRule="exact"/>
        <w:jc w:val="center"/>
        <w:rPr>
          <w:sz w:val="25"/>
          <w:szCs w:val="25"/>
        </w:rPr>
      </w:pPr>
      <w:r w:rsidRPr="0023702C">
        <w:rPr>
          <w:sz w:val="25"/>
          <w:szCs w:val="25"/>
        </w:rPr>
        <w:t>платы за публичный сервитут</w:t>
      </w:r>
    </w:p>
    <w:p w:rsidR="0023702C" w:rsidRPr="0023702C" w:rsidRDefault="0023702C" w:rsidP="0023702C">
      <w:pPr>
        <w:spacing w:line="240" w:lineRule="exact"/>
        <w:rPr>
          <w:sz w:val="25"/>
          <w:szCs w:val="25"/>
        </w:rPr>
      </w:pPr>
    </w:p>
    <w:p w:rsidR="0023702C" w:rsidRPr="0023702C" w:rsidRDefault="0023702C" w:rsidP="0023702C">
      <w:pPr>
        <w:ind w:firstLine="709"/>
        <w:jc w:val="both"/>
        <w:rPr>
          <w:sz w:val="25"/>
          <w:szCs w:val="25"/>
        </w:rPr>
      </w:pPr>
      <w:r w:rsidRPr="0023702C">
        <w:rPr>
          <w:sz w:val="25"/>
          <w:szCs w:val="25"/>
        </w:rPr>
        <w:t xml:space="preserve">1. Часть земельного участка площадью 640 </w:t>
      </w:r>
      <w:proofErr w:type="spellStart"/>
      <w:r w:rsidRPr="0023702C">
        <w:rPr>
          <w:sz w:val="25"/>
          <w:szCs w:val="25"/>
        </w:rPr>
        <w:t>кв.м</w:t>
      </w:r>
      <w:proofErr w:type="spellEnd"/>
      <w:r w:rsidRPr="0023702C">
        <w:rPr>
          <w:sz w:val="25"/>
          <w:szCs w:val="25"/>
        </w:rPr>
        <w:t xml:space="preserve"> из земельного участка с кадастровым номером 26:12:010524:902 общей площадью 12249 </w:t>
      </w:r>
      <w:proofErr w:type="spellStart"/>
      <w:r w:rsidRPr="0023702C">
        <w:rPr>
          <w:sz w:val="25"/>
          <w:szCs w:val="25"/>
        </w:rPr>
        <w:t>кв.м</w:t>
      </w:r>
      <w:proofErr w:type="spellEnd"/>
      <w:r w:rsidRPr="0023702C">
        <w:rPr>
          <w:sz w:val="25"/>
          <w:szCs w:val="25"/>
        </w:rPr>
        <w:t>, расположенного по адресу: Ставропольский край, город Ставрополь, потребительский гаражно-строительный кооператив «Комета», квартал 339, улица Мира, № 458/1а с видом разрешенного использования «по фактическому пользованию»:</w:t>
      </w:r>
    </w:p>
    <w:tbl>
      <w:tblPr>
        <w:tblW w:w="14629" w:type="dxa"/>
        <w:tblInd w:w="116" w:type="dxa"/>
        <w:tblLayout w:type="fixed"/>
        <w:tblLook w:val="04A0" w:firstRow="1" w:lastRow="0" w:firstColumn="1" w:lastColumn="0" w:noHBand="0" w:noVBand="1"/>
      </w:tblPr>
      <w:tblGrid>
        <w:gridCol w:w="2100"/>
        <w:gridCol w:w="1923"/>
        <w:gridCol w:w="1650"/>
        <w:gridCol w:w="1582"/>
        <w:gridCol w:w="1704"/>
        <w:gridCol w:w="1582"/>
        <w:gridCol w:w="2100"/>
        <w:gridCol w:w="1988"/>
      </w:tblGrid>
      <w:tr w:rsidR="0023702C" w:rsidRPr="0023702C" w:rsidTr="00F37136">
        <w:trPr>
          <w:trHeight w:val="1819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Кадастровая стоимость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Кадастровая стоимость части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Площадь части земельного участка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</w:t>
            </w:r>
            <w:proofErr w:type="spellStart"/>
            <w:r w:rsidRPr="0023702C">
              <w:rPr>
                <w:sz w:val="25"/>
                <w:szCs w:val="25"/>
              </w:rPr>
              <w:t>кв.м</w:t>
            </w:r>
            <w:proofErr w:type="spellEnd"/>
            <w:r w:rsidRPr="0023702C">
              <w:rPr>
                <w:sz w:val="25"/>
                <w:szCs w:val="25"/>
              </w:rPr>
              <w:t>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Годовая сумма платы за публичный сервитут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(руб./год), ставка 0,01%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Срок действия публичного сервитута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Плата за публичный сервитут за период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 лет по ставке 0,01%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(руб.)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Плата за публичный сервитут за весь срок по ставке 0,1%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(руб.)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Итого сумма платы за публичный сервитут (руб.)</w:t>
            </w:r>
          </w:p>
        </w:tc>
      </w:tr>
      <w:tr w:rsidR="0023702C" w:rsidRPr="0023702C" w:rsidTr="00F37136">
        <w:trPr>
          <w:trHeight w:val="329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38 861 299,89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2 030 470,40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640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203,05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 лет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9 949,45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2 030,47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9 949,45</w:t>
            </w:r>
          </w:p>
        </w:tc>
      </w:tr>
    </w:tbl>
    <w:p w:rsidR="0023702C" w:rsidRPr="0023702C" w:rsidRDefault="0023702C" w:rsidP="0023702C">
      <w:pPr>
        <w:jc w:val="both"/>
        <w:rPr>
          <w:sz w:val="25"/>
          <w:szCs w:val="25"/>
          <w:shd w:val="clear" w:color="auto" w:fill="FFD821"/>
        </w:rPr>
      </w:pPr>
    </w:p>
    <w:p w:rsidR="0023702C" w:rsidRPr="0023702C" w:rsidRDefault="0023702C" w:rsidP="0023702C">
      <w:pPr>
        <w:ind w:firstLine="709"/>
        <w:jc w:val="both"/>
        <w:rPr>
          <w:sz w:val="25"/>
          <w:szCs w:val="25"/>
        </w:rPr>
      </w:pPr>
      <w:r w:rsidRPr="0023702C">
        <w:rPr>
          <w:sz w:val="25"/>
          <w:szCs w:val="25"/>
        </w:rPr>
        <w:t xml:space="preserve">2. Часть земельного участка площадью 1076 </w:t>
      </w:r>
      <w:proofErr w:type="spellStart"/>
      <w:r w:rsidRPr="0023702C">
        <w:rPr>
          <w:sz w:val="25"/>
          <w:szCs w:val="25"/>
        </w:rPr>
        <w:t>кв.м</w:t>
      </w:r>
      <w:proofErr w:type="spellEnd"/>
      <w:r w:rsidRPr="0023702C">
        <w:rPr>
          <w:sz w:val="25"/>
          <w:szCs w:val="25"/>
        </w:rPr>
        <w:t xml:space="preserve"> из земельного участка с кадастровым номером 26:12:010907:24 общей площадью 3128 </w:t>
      </w:r>
      <w:proofErr w:type="spellStart"/>
      <w:r w:rsidRPr="0023702C">
        <w:rPr>
          <w:sz w:val="25"/>
          <w:szCs w:val="25"/>
        </w:rPr>
        <w:t>кв.м</w:t>
      </w:r>
      <w:proofErr w:type="spellEnd"/>
      <w:r w:rsidRPr="0023702C">
        <w:rPr>
          <w:sz w:val="25"/>
          <w:szCs w:val="25"/>
        </w:rPr>
        <w:t>, местоположение относительно ориентира: Ставропольский край, город Ставрополь, улица Лермонтова, 355 в квартале 338, с видом разрешенного использования «под автомобильной заправочной станцией) литеры «А», «А1»)»:</w:t>
      </w:r>
    </w:p>
    <w:tbl>
      <w:tblPr>
        <w:tblW w:w="14564" w:type="dxa"/>
        <w:tblInd w:w="167" w:type="dxa"/>
        <w:tblLayout w:type="fixed"/>
        <w:tblLook w:val="04A0" w:firstRow="1" w:lastRow="0" w:firstColumn="1" w:lastColumn="0" w:noHBand="0" w:noVBand="1"/>
      </w:tblPr>
      <w:tblGrid>
        <w:gridCol w:w="2045"/>
        <w:gridCol w:w="1870"/>
        <w:gridCol w:w="1704"/>
        <w:gridCol w:w="1583"/>
        <w:gridCol w:w="1705"/>
        <w:gridCol w:w="1583"/>
        <w:gridCol w:w="2101"/>
        <w:gridCol w:w="1973"/>
      </w:tblGrid>
      <w:tr w:rsidR="0023702C" w:rsidRPr="0023702C" w:rsidTr="00F37136">
        <w:trPr>
          <w:trHeight w:val="1819"/>
        </w:trPr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lastRenderedPageBreak/>
              <w:t>Кадастровая стоимость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Кадастровая стоимость части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Площадь части земельного участка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</w:t>
            </w:r>
            <w:proofErr w:type="spellStart"/>
            <w:r w:rsidRPr="0023702C">
              <w:rPr>
                <w:sz w:val="25"/>
                <w:szCs w:val="25"/>
              </w:rPr>
              <w:t>кв.м</w:t>
            </w:r>
            <w:proofErr w:type="spellEnd"/>
            <w:r w:rsidRPr="0023702C">
              <w:rPr>
                <w:sz w:val="25"/>
                <w:szCs w:val="25"/>
              </w:rPr>
              <w:t>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Годовая сумма платы за публичный сервитут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(руб./год), ставка 0,01%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Срок действия публичного сервитута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Плата за публичный сервитут за период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 лет по ставке 0,01%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(руб.)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Плата за публичный сервитут за весь срок по ставке 0,1%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(руб.)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Итого сумма платы за публичный сервитут (руб.)</w:t>
            </w:r>
          </w:p>
        </w:tc>
      </w:tr>
      <w:tr w:rsidR="0023702C" w:rsidRPr="0023702C" w:rsidTr="00F37136">
        <w:trPr>
          <w:trHeight w:val="329"/>
        </w:trPr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16 401 949,52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5 642 102,84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1076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564,21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 лет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27 646,29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5 642,10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27 646,29</w:t>
            </w:r>
          </w:p>
        </w:tc>
      </w:tr>
    </w:tbl>
    <w:p w:rsidR="0023702C" w:rsidRDefault="0023702C" w:rsidP="0023702C"/>
    <w:p w:rsidR="0023702C" w:rsidRPr="0023702C" w:rsidRDefault="0023702C" w:rsidP="0023702C">
      <w:pPr>
        <w:ind w:firstLine="709"/>
        <w:jc w:val="both"/>
        <w:rPr>
          <w:sz w:val="25"/>
          <w:szCs w:val="25"/>
        </w:rPr>
      </w:pPr>
      <w:r w:rsidRPr="0023702C">
        <w:rPr>
          <w:sz w:val="25"/>
          <w:szCs w:val="25"/>
        </w:rPr>
        <w:t xml:space="preserve">3. Часть земельного участка площадью 208 </w:t>
      </w:r>
      <w:proofErr w:type="spellStart"/>
      <w:r w:rsidRPr="0023702C">
        <w:rPr>
          <w:sz w:val="25"/>
          <w:szCs w:val="25"/>
        </w:rPr>
        <w:t>кв.м</w:t>
      </w:r>
      <w:proofErr w:type="spellEnd"/>
      <w:r w:rsidRPr="0023702C">
        <w:rPr>
          <w:sz w:val="25"/>
          <w:szCs w:val="25"/>
        </w:rPr>
        <w:t xml:space="preserve"> из земельного участка с кадастровым номером 26:12:011604:338 общей площадью 5300 </w:t>
      </w:r>
      <w:proofErr w:type="spellStart"/>
      <w:r w:rsidRPr="0023702C">
        <w:rPr>
          <w:sz w:val="25"/>
          <w:szCs w:val="25"/>
        </w:rPr>
        <w:t>кв.м</w:t>
      </w:r>
      <w:proofErr w:type="spellEnd"/>
      <w:r w:rsidRPr="0023702C">
        <w:rPr>
          <w:sz w:val="25"/>
          <w:szCs w:val="25"/>
        </w:rPr>
        <w:t>, местоположение относительно ориентира: Ставропольский край, город Ставрополь, в районе нежилого здания</w:t>
      </w:r>
      <w:r w:rsidRPr="0023702C">
        <w:rPr>
          <w:sz w:val="25"/>
          <w:szCs w:val="25"/>
        </w:rPr>
        <w:br/>
        <w:t xml:space="preserve">№ 33а по улице </w:t>
      </w:r>
      <w:proofErr w:type="spellStart"/>
      <w:r w:rsidRPr="0023702C">
        <w:rPr>
          <w:sz w:val="25"/>
          <w:szCs w:val="25"/>
        </w:rPr>
        <w:t>Доваторцев</w:t>
      </w:r>
      <w:proofErr w:type="spellEnd"/>
      <w:r w:rsidRPr="0023702C">
        <w:rPr>
          <w:sz w:val="25"/>
          <w:szCs w:val="25"/>
        </w:rPr>
        <w:t xml:space="preserve"> в квартале 522, с видом разрешенного использования «под благоустроенной территорией (без права капитального строительства)»:</w:t>
      </w:r>
    </w:p>
    <w:tbl>
      <w:tblPr>
        <w:tblW w:w="14564" w:type="dxa"/>
        <w:tblInd w:w="167" w:type="dxa"/>
        <w:tblLayout w:type="fixed"/>
        <w:tblLook w:val="04A0" w:firstRow="1" w:lastRow="0" w:firstColumn="1" w:lastColumn="0" w:noHBand="0" w:noVBand="1"/>
      </w:tblPr>
      <w:tblGrid>
        <w:gridCol w:w="2045"/>
        <w:gridCol w:w="1870"/>
        <w:gridCol w:w="1704"/>
        <w:gridCol w:w="1583"/>
        <w:gridCol w:w="1705"/>
        <w:gridCol w:w="1583"/>
        <w:gridCol w:w="2047"/>
        <w:gridCol w:w="2027"/>
      </w:tblGrid>
      <w:tr w:rsidR="0023702C" w:rsidRPr="0023702C" w:rsidTr="00F37136">
        <w:trPr>
          <w:trHeight w:val="1819"/>
        </w:trPr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Кадастровая стоимость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Кадастровая стоимость части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Площадь части земельного участка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</w:t>
            </w:r>
            <w:proofErr w:type="spellStart"/>
            <w:r w:rsidRPr="0023702C">
              <w:rPr>
                <w:sz w:val="25"/>
                <w:szCs w:val="25"/>
              </w:rPr>
              <w:t>кв.м</w:t>
            </w:r>
            <w:proofErr w:type="spellEnd"/>
            <w:r w:rsidRPr="0023702C">
              <w:rPr>
                <w:sz w:val="25"/>
                <w:szCs w:val="25"/>
              </w:rPr>
              <w:t>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Годовая сумма платы за публичный сервитут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(руб./год), ставка 0,01%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Срок действия публичного сервитута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Плата за публичный сервитут за период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 49 лет по ставке 0,01% (руб.)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Плата за публичный сервитут за весь срок по ставке 0,1%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(руб.)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Итого сумма платы за публичный сервитут (руб.)</w:t>
            </w:r>
          </w:p>
        </w:tc>
      </w:tr>
      <w:tr w:rsidR="0023702C" w:rsidRPr="0023702C" w:rsidTr="00F37136">
        <w:trPr>
          <w:trHeight w:val="329"/>
        </w:trPr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6 728 085,00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264 045,60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208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26,40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 лет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1 293,60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264,05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1 293,60</w:t>
            </w:r>
          </w:p>
        </w:tc>
      </w:tr>
    </w:tbl>
    <w:p w:rsidR="0023702C" w:rsidRPr="0023702C" w:rsidRDefault="0023702C" w:rsidP="0023702C">
      <w:pPr>
        <w:jc w:val="both"/>
        <w:rPr>
          <w:sz w:val="25"/>
          <w:szCs w:val="25"/>
          <w:shd w:val="clear" w:color="auto" w:fill="FFD821"/>
        </w:rPr>
      </w:pPr>
    </w:p>
    <w:p w:rsidR="0023702C" w:rsidRPr="0023702C" w:rsidRDefault="0023702C" w:rsidP="0023702C">
      <w:pPr>
        <w:ind w:firstLine="709"/>
        <w:jc w:val="both"/>
        <w:rPr>
          <w:sz w:val="25"/>
          <w:szCs w:val="25"/>
        </w:rPr>
      </w:pPr>
    </w:p>
    <w:p w:rsidR="0023702C" w:rsidRPr="0023702C" w:rsidRDefault="0023702C" w:rsidP="0023702C">
      <w:pPr>
        <w:ind w:firstLine="709"/>
        <w:jc w:val="both"/>
        <w:rPr>
          <w:sz w:val="25"/>
          <w:szCs w:val="25"/>
        </w:rPr>
      </w:pPr>
      <w:r w:rsidRPr="0023702C">
        <w:rPr>
          <w:sz w:val="25"/>
          <w:szCs w:val="25"/>
        </w:rPr>
        <w:t xml:space="preserve">4. Часть земель, государственная собственность на которые не разграничена, в границах кадастрового квартала 26:12:010524 города Ставрополя площадью 664 </w:t>
      </w:r>
      <w:proofErr w:type="spellStart"/>
      <w:r w:rsidRPr="0023702C">
        <w:rPr>
          <w:sz w:val="25"/>
          <w:szCs w:val="25"/>
        </w:rPr>
        <w:t>кв.м</w:t>
      </w:r>
      <w:proofErr w:type="spellEnd"/>
      <w:r w:rsidRPr="0023702C">
        <w:rPr>
          <w:sz w:val="25"/>
          <w:szCs w:val="25"/>
        </w:rPr>
        <w:t>:</w:t>
      </w:r>
    </w:p>
    <w:p w:rsidR="0023702C" w:rsidRPr="0023702C" w:rsidRDefault="0023702C" w:rsidP="0023702C">
      <w:pPr>
        <w:ind w:firstLine="709"/>
        <w:jc w:val="both"/>
        <w:rPr>
          <w:sz w:val="25"/>
          <w:szCs w:val="25"/>
        </w:rPr>
      </w:pPr>
    </w:p>
    <w:tbl>
      <w:tblPr>
        <w:tblW w:w="14564" w:type="dxa"/>
        <w:tblInd w:w="167" w:type="dxa"/>
        <w:tblLayout w:type="fixed"/>
        <w:tblLook w:val="04A0" w:firstRow="1" w:lastRow="0" w:firstColumn="1" w:lastColumn="0" w:noHBand="0" w:noVBand="1"/>
      </w:tblPr>
      <w:tblGrid>
        <w:gridCol w:w="2045"/>
        <w:gridCol w:w="1870"/>
        <w:gridCol w:w="1704"/>
        <w:gridCol w:w="1583"/>
        <w:gridCol w:w="1705"/>
        <w:gridCol w:w="1583"/>
        <w:gridCol w:w="2047"/>
        <w:gridCol w:w="2027"/>
      </w:tblGrid>
      <w:tr w:rsidR="0023702C" w:rsidRPr="0023702C" w:rsidTr="00F37136">
        <w:trPr>
          <w:trHeight w:val="1819"/>
        </w:trPr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Кадастровая стоимость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Кадастровая стоимость части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Площадь части земельного участка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</w:t>
            </w:r>
            <w:proofErr w:type="spellStart"/>
            <w:r w:rsidRPr="0023702C">
              <w:rPr>
                <w:sz w:val="25"/>
                <w:szCs w:val="25"/>
              </w:rPr>
              <w:t>кв.м</w:t>
            </w:r>
            <w:proofErr w:type="spellEnd"/>
            <w:r w:rsidRPr="0023702C">
              <w:rPr>
                <w:sz w:val="25"/>
                <w:szCs w:val="25"/>
              </w:rPr>
              <w:t>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Годовая сумма платы за публичный сервитут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(руб./год), ставка 0,01%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Срок действия публичного сервитута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Плата за публичный сервитут за период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 лет по ставке 0,01%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(руб.)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Плата за публичный сервитут за весь срок по ставке 0,1%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(руб.)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Итого сумма платы за публичный сервитут (руб.)</w:t>
            </w:r>
          </w:p>
        </w:tc>
      </w:tr>
      <w:tr w:rsidR="0023702C" w:rsidRPr="0023702C" w:rsidTr="00F37136">
        <w:trPr>
          <w:trHeight w:val="329"/>
        </w:trPr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994 247,04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994 247,04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664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99,42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 лет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4 871,58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994,25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4 871,58</w:t>
            </w:r>
          </w:p>
        </w:tc>
      </w:tr>
    </w:tbl>
    <w:p w:rsidR="0023702C" w:rsidRPr="0023702C" w:rsidRDefault="0023702C" w:rsidP="0023702C">
      <w:pPr>
        <w:ind w:firstLine="708"/>
        <w:jc w:val="both"/>
        <w:rPr>
          <w:sz w:val="25"/>
          <w:szCs w:val="25"/>
          <w:shd w:val="clear" w:color="auto" w:fill="FFD821"/>
        </w:rPr>
      </w:pPr>
    </w:p>
    <w:p w:rsidR="0023702C" w:rsidRPr="0023702C" w:rsidRDefault="0023702C" w:rsidP="0023702C">
      <w:pPr>
        <w:ind w:firstLine="708"/>
        <w:jc w:val="both"/>
        <w:rPr>
          <w:sz w:val="25"/>
          <w:szCs w:val="25"/>
          <w:shd w:val="clear" w:color="auto" w:fill="FFD821"/>
        </w:rPr>
      </w:pPr>
    </w:p>
    <w:p w:rsidR="0023702C" w:rsidRPr="0023702C" w:rsidRDefault="0023702C" w:rsidP="0023702C">
      <w:pPr>
        <w:ind w:firstLine="708"/>
        <w:jc w:val="both"/>
        <w:rPr>
          <w:sz w:val="25"/>
          <w:szCs w:val="25"/>
        </w:rPr>
      </w:pPr>
    </w:p>
    <w:p w:rsidR="0023702C" w:rsidRPr="0023702C" w:rsidRDefault="0023702C" w:rsidP="0023702C">
      <w:pPr>
        <w:ind w:firstLine="708"/>
        <w:jc w:val="both"/>
        <w:rPr>
          <w:sz w:val="25"/>
          <w:szCs w:val="25"/>
        </w:rPr>
      </w:pPr>
      <w:r w:rsidRPr="0023702C">
        <w:rPr>
          <w:sz w:val="25"/>
          <w:szCs w:val="25"/>
        </w:rPr>
        <w:t xml:space="preserve">5. Часть земель, государственная собственность на которые не разграничена, в границах кадастрового квартала 26:12:010903 города Ставрополя площадью 21 </w:t>
      </w:r>
      <w:proofErr w:type="spellStart"/>
      <w:r w:rsidRPr="0023702C">
        <w:rPr>
          <w:sz w:val="25"/>
          <w:szCs w:val="25"/>
        </w:rPr>
        <w:t>кв.м</w:t>
      </w:r>
      <w:proofErr w:type="spellEnd"/>
      <w:r w:rsidRPr="0023702C">
        <w:rPr>
          <w:sz w:val="25"/>
          <w:szCs w:val="25"/>
        </w:rPr>
        <w:t>:</w:t>
      </w:r>
    </w:p>
    <w:p w:rsidR="0023702C" w:rsidRPr="0023702C" w:rsidRDefault="0023702C" w:rsidP="0023702C">
      <w:pPr>
        <w:ind w:firstLine="708"/>
        <w:jc w:val="both"/>
        <w:rPr>
          <w:sz w:val="25"/>
          <w:szCs w:val="25"/>
        </w:rPr>
      </w:pPr>
    </w:p>
    <w:tbl>
      <w:tblPr>
        <w:tblW w:w="14564" w:type="dxa"/>
        <w:tblInd w:w="167" w:type="dxa"/>
        <w:tblLayout w:type="fixed"/>
        <w:tblLook w:val="04A0" w:firstRow="1" w:lastRow="0" w:firstColumn="1" w:lastColumn="0" w:noHBand="0" w:noVBand="1"/>
      </w:tblPr>
      <w:tblGrid>
        <w:gridCol w:w="1991"/>
        <w:gridCol w:w="1924"/>
        <w:gridCol w:w="1704"/>
        <w:gridCol w:w="1583"/>
        <w:gridCol w:w="1705"/>
        <w:gridCol w:w="1583"/>
        <w:gridCol w:w="2047"/>
        <w:gridCol w:w="2027"/>
      </w:tblGrid>
      <w:tr w:rsidR="0023702C" w:rsidRPr="0023702C" w:rsidTr="00F37136">
        <w:trPr>
          <w:trHeight w:val="1885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Кадастровая стоимость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Кадастровая стоимость части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Площадь части земельного участка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</w:t>
            </w:r>
            <w:proofErr w:type="spellStart"/>
            <w:r w:rsidRPr="0023702C">
              <w:rPr>
                <w:sz w:val="25"/>
                <w:szCs w:val="25"/>
              </w:rPr>
              <w:t>кв.м</w:t>
            </w:r>
            <w:proofErr w:type="spellEnd"/>
            <w:r w:rsidRPr="0023702C">
              <w:rPr>
                <w:sz w:val="25"/>
                <w:szCs w:val="25"/>
              </w:rPr>
              <w:t>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Годовая сумма платы за публичный сервитут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(руб./год), ставка 0,01%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Срок действия публичного сервитута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Плата за публичный сервитут за период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 лет по ставке 0,01%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(руб.) 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Плата за публичный сервитут за весь срок по ставке 0,1%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(руб.)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Итого сумма платы за публичный сервитут (руб.)</w:t>
            </w:r>
          </w:p>
        </w:tc>
      </w:tr>
      <w:tr w:rsidR="0023702C" w:rsidRPr="0023702C" w:rsidTr="00F37136">
        <w:trPr>
          <w:trHeight w:val="329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31 444,56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31 444,56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21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3,14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 лет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153,86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31,44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153,86</w:t>
            </w:r>
          </w:p>
        </w:tc>
      </w:tr>
    </w:tbl>
    <w:p w:rsidR="0023702C" w:rsidRPr="0023702C" w:rsidRDefault="0023702C" w:rsidP="0023702C">
      <w:pPr>
        <w:spacing w:line="240" w:lineRule="exact"/>
        <w:rPr>
          <w:sz w:val="25"/>
          <w:szCs w:val="25"/>
          <w:shd w:val="clear" w:color="auto" w:fill="FFD821"/>
        </w:rPr>
      </w:pPr>
    </w:p>
    <w:p w:rsidR="0023702C" w:rsidRPr="0023702C" w:rsidRDefault="0023702C" w:rsidP="0023702C">
      <w:pPr>
        <w:ind w:firstLine="708"/>
        <w:jc w:val="both"/>
        <w:rPr>
          <w:sz w:val="25"/>
          <w:szCs w:val="25"/>
          <w:shd w:val="clear" w:color="auto" w:fill="FFD821"/>
        </w:rPr>
      </w:pPr>
    </w:p>
    <w:p w:rsidR="0023702C" w:rsidRPr="0023702C" w:rsidRDefault="0023702C" w:rsidP="0023702C">
      <w:pPr>
        <w:ind w:firstLine="708"/>
        <w:jc w:val="both"/>
        <w:rPr>
          <w:sz w:val="25"/>
          <w:szCs w:val="25"/>
          <w:shd w:val="clear" w:color="auto" w:fill="FFD821"/>
        </w:rPr>
      </w:pPr>
    </w:p>
    <w:p w:rsidR="0023702C" w:rsidRPr="0023702C" w:rsidRDefault="0023702C" w:rsidP="0023702C">
      <w:pPr>
        <w:ind w:firstLine="708"/>
        <w:jc w:val="both"/>
        <w:rPr>
          <w:sz w:val="25"/>
          <w:szCs w:val="25"/>
        </w:rPr>
      </w:pPr>
      <w:r w:rsidRPr="0023702C">
        <w:rPr>
          <w:sz w:val="25"/>
          <w:szCs w:val="25"/>
        </w:rPr>
        <w:lastRenderedPageBreak/>
        <w:t xml:space="preserve">6. Часть земель, государственная собственность на которые не разграничена, в границах кадастрового квартала 26:12:010905 города Ставрополя площадью 214 </w:t>
      </w:r>
      <w:proofErr w:type="spellStart"/>
      <w:r w:rsidRPr="0023702C">
        <w:rPr>
          <w:sz w:val="25"/>
          <w:szCs w:val="25"/>
        </w:rPr>
        <w:t>кв.м</w:t>
      </w:r>
      <w:proofErr w:type="spellEnd"/>
      <w:r w:rsidRPr="0023702C">
        <w:rPr>
          <w:sz w:val="25"/>
          <w:szCs w:val="25"/>
        </w:rPr>
        <w:t>:</w:t>
      </w:r>
    </w:p>
    <w:p w:rsidR="0023702C" w:rsidRPr="0023702C" w:rsidRDefault="0023702C" w:rsidP="0023702C">
      <w:pPr>
        <w:ind w:firstLine="708"/>
        <w:jc w:val="both"/>
        <w:rPr>
          <w:sz w:val="25"/>
          <w:szCs w:val="25"/>
        </w:rPr>
      </w:pPr>
    </w:p>
    <w:tbl>
      <w:tblPr>
        <w:tblW w:w="14564" w:type="dxa"/>
        <w:tblInd w:w="167" w:type="dxa"/>
        <w:tblLayout w:type="fixed"/>
        <w:tblLook w:val="04A0" w:firstRow="1" w:lastRow="0" w:firstColumn="1" w:lastColumn="0" w:noHBand="0" w:noVBand="1"/>
      </w:tblPr>
      <w:tblGrid>
        <w:gridCol w:w="1923"/>
        <w:gridCol w:w="1992"/>
        <w:gridCol w:w="1704"/>
        <w:gridCol w:w="1583"/>
        <w:gridCol w:w="1705"/>
        <w:gridCol w:w="1583"/>
        <w:gridCol w:w="2047"/>
        <w:gridCol w:w="2027"/>
      </w:tblGrid>
      <w:tr w:rsidR="0023702C" w:rsidRPr="0023702C" w:rsidTr="00F37136">
        <w:trPr>
          <w:trHeight w:val="1885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Кадастровая стоимость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Кадастровая стоимость части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Площадь части земельного участка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</w:t>
            </w:r>
            <w:proofErr w:type="spellStart"/>
            <w:r w:rsidRPr="0023702C">
              <w:rPr>
                <w:sz w:val="25"/>
                <w:szCs w:val="25"/>
              </w:rPr>
              <w:t>кв.м</w:t>
            </w:r>
            <w:proofErr w:type="spellEnd"/>
            <w:r w:rsidRPr="0023702C">
              <w:rPr>
                <w:sz w:val="25"/>
                <w:szCs w:val="25"/>
              </w:rPr>
              <w:t>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Годовая сумма платы за публичный сервитут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(руб./год), ставка 0,01%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Срок действия публичного сервитута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Плата за публичный сервитут за период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 лет по ставке 0,01%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(руб.) 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Плата за публичный сервитут за весь срок по ставке 0,1%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(руб.)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Итого сумма платы за публичный сервитут (руб.)</w:t>
            </w:r>
          </w:p>
        </w:tc>
      </w:tr>
      <w:tr w:rsidR="0023702C" w:rsidRPr="0023702C" w:rsidTr="00F37136">
        <w:trPr>
          <w:trHeight w:val="329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320 435,04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320 435,04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214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32,04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 лет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1 569,96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320,44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1 569,96</w:t>
            </w:r>
          </w:p>
        </w:tc>
      </w:tr>
    </w:tbl>
    <w:p w:rsidR="0023702C" w:rsidRPr="0023702C" w:rsidRDefault="0023702C" w:rsidP="0023702C">
      <w:pPr>
        <w:rPr>
          <w:sz w:val="25"/>
          <w:szCs w:val="25"/>
          <w:shd w:val="clear" w:color="auto" w:fill="FFD821"/>
        </w:rPr>
      </w:pPr>
    </w:p>
    <w:p w:rsidR="0023702C" w:rsidRPr="0023702C" w:rsidRDefault="0023702C" w:rsidP="0023702C">
      <w:pPr>
        <w:ind w:firstLine="708"/>
        <w:jc w:val="both"/>
        <w:rPr>
          <w:sz w:val="25"/>
          <w:szCs w:val="25"/>
        </w:rPr>
      </w:pPr>
    </w:p>
    <w:p w:rsidR="0023702C" w:rsidRPr="0023702C" w:rsidRDefault="0023702C" w:rsidP="0023702C">
      <w:pPr>
        <w:ind w:firstLine="708"/>
        <w:jc w:val="both"/>
        <w:rPr>
          <w:sz w:val="25"/>
          <w:szCs w:val="25"/>
        </w:rPr>
      </w:pPr>
    </w:p>
    <w:p w:rsidR="0023702C" w:rsidRPr="0023702C" w:rsidRDefault="0023702C" w:rsidP="0023702C">
      <w:pPr>
        <w:ind w:firstLine="708"/>
        <w:jc w:val="both"/>
        <w:rPr>
          <w:sz w:val="25"/>
          <w:szCs w:val="25"/>
        </w:rPr>
      </w:pPr>
    </w:p>
    <w:p w:rsidR="0023702C" w:rsidRPr="0023702C" w:rsidRDefault="0023702C" w:rsidP="0023702C">
      <w:pPr>
        <w:ind w:firstLine="708"/>
        <w:jc w:val="both"/>
        <w:rPr>
          <w:sz w:val="25"/>
          <w:szCs w:val="25"/>
        </w:rPr>
      </w:pPr>
    </w:p>
    <w:p w:rsidR="0023702C" w:rsidRPr="0023702C" w:rsidRDefault="0023702C" w:rsidP="0023702C">
      <w:pPr>
        <w:ind w:firstLine="708"/>
        <w:jc w:val="both"/>
        <w:rPr>
          <w:sz w:val="25"/>
          <w:szCs w:val="25"/>
        </w:rPr>
      </w:pPr>
      <w:r w:rsidRPr="0023702C">
        <w:rPr>
          <w:sz w:val="25"/>
          <w:szCs w:val="25"/>
        </w:rPr>
        <w:t xml:space="preserve">7. Часть земель, государственная собственность на которые не разграничена, в границах кадастрового квартала 26:12:010907 города Ставрополя площадью 1447 </w:t>
      </w:r>
      <w:proofErr w:type="spellStart"/>
      <w:r w:rsidRPr="0023702C">
        <w:rPr>
          <w:sz w:val="25"/>
          <w:szCs w:val="25"/>
        </w:rPr>
        <w:t>кв.м</w:t>
      </w:r>
      <w:proofErr w:type="spellEnd"/>
      <w:r w:rsidRPr="0023702C">
        <w:rPr>
          <w:sz w:val="25"/>
          <w:szCs w:val="25"/>
        </w:rPr>
        <w:t>:</w:t>
      </w:r>
    </w:p>
    <w:p w:rsidR="0023702C" w:rsidRPr="0023702C" w:rsidRDefault="0023702C" w:rsidP="0023702C">
      <w:pPr>
        <w:ind w:firstLine="708"/>
        <w:jc w:val="both"/>
        <w:rPr>
          <w:sz w:val="25"/>
          <w:szCs w:val="25"/>
        </w:rPr>
      </w:pPr>
    </w:p>
    <w:tbl>
      <w:tblPr>
        <w:tblW w:w="14536" w:type="dxa"/>
        <w:tblInd w:w="167" w:type="dxa"/>
        <w:tblLayout w:type="fixed"/>
        <w:tblLook w:val="04A0" w:firstRow="1" w:lastRow="0" w:firstColumn="1" w:lastColumn="0" w:noHBand="0" w:noVBand="1"/>
      </w:tblPr>
      <w:tblGrid>
        <w:gridCol w:w="1868"/>
        <w:gridCol w:w="1939"/>
        <w:gridCol w:w="1813"/>
        <w:gridCol w:w="1581"/>
        <w:gridCol w:w="1705"/>
        <w:gridCol w:w="1583"/>
        <w:gridCol w:w="2047"/>
        <w:gridCol w:w="2000"/>
      </w:tblGrid>
      <w:tr w:rsidR="0023702C" w:rsidRPr="0023702C" w:rsidTr="00F37136">
        <w:trPr>
          <w:trHeight w:val="1885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Кадастровая стоимость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Кадастровая стоимость части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Площадь части земельного участка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</w:t>
            </w:r>
            <w:proofErr w:type="spellStart"/>
            <w:r w:rsidRPr="0023702C">
              <w:rPr>
                <w:sz w:val="25"/>
                <w:szCs w:val="25"/>
              </w:rPr>
              <w:t>кв.м</w:t>
            </w:r>
            <w:proofErr w:type="spellEnd"/>
            <w:r w:rsidRPr="0023702C">
              <w:rPr>
                <w:sz w:val="25"/>
                <w:szCs w:val="25"/>
              </w:rPr>
              <w:t>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Годовая сумма платы за публичный сервитут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(руб./год), ставка 0,01%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Срок действия публичного сервитута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Плата за публичный сервитут за период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 лет по ставке 0,01%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(руб.) 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Плата за публичный сервитут за весь срок по ставке 0,1%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(руб.)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Итого сумма платы за публичный сервитут (руб.)</w:t>
            </w:r>
          </w:p>
        </w:tc>
      </w:tr>
      <w:tr w:rsidR="0023702C" w:rsidRPr="0023702C" w:rsidTr="00F37136">
        <w:trPr>
          <w:trHeight w:val="329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lastRenderedPageBreak/>
              <w:t>2 166 679,92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12 166 679,92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1447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216,67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 лет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10 616,83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2 166,68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10 616,83</w:t>
            </w:r>
          </w:p>
        </w:tc>
      </w:tr>
    </w:tbl>
    <w:p w:rsidR="0023702C" w:rsidRPr="0023702C" w:rsidRDefault="0023702C" w:rsidP="0023702C">
      <w:pPr>
        <w:rPr>
          <w:sz w:val="25"/>
          <w:szCs w:val="25"/>
          <w:shd w:val="clear" w:color="auto" w:fill="FFD821"/>
        </w:rPr>
      </w:pPr>
    </w:p>
    <w:p w:rsidR="0023702C" w:rsidRPr="0023702C" w:rsidRDefault="0023702C" w:rsidP="0023702C">
      <w:pPr>
        <w:ind w:firstLine="708"/>
        <w:jc w:val="both"/>
        <w:rPr>
          <w:sz w:val="25"/>
          <w:szCs w:val="25"/>
          <w:shd w:val="clear" w:color="auto" w:fill="FFD821"/>
        </w:rPr>
      </w:pPr>
    </w:p>
    <w:p w:rsidR="0023702C" w:rsidRPr="0023702C" w:rsidRDefault="0023702C" w:rsidP="0023702C">
      <w:pPr>
        <w:ind w:firstLine="708"/>
        <w:jc w:val="both"/>
        <w:rPr>
          <w:sz w:val="25"/>
          <w:szCs w:val="25"/>
        </w:rPr>
      </w:pPr>
      <w:r w:rsidRPr="0023702C">
        <w:rPr>
          <w:sz w:val="25"/>
          <w:szCs w:val="25"/>
        </w:rPr>
        <w:t xml:space="preserve">8. Часть земель, государственная собственность на которые не разграничена, в границах кадастрового квартала 26:12:010901 города Ставрополя площадью 81 </w:t>
      </w:r>
      <w:proofErr w:type="spellStart"/>
      <w:r w:rsidRPr="0023702C">
        <w:rPr>
          <w:sz w:val="25"/>
          <w:szCs w:val="25"/>
        </w:rPr>
        <w:t>кв.м</w:t>
      </w:r>
      <w:proofErr w:type="spellEnd"/>
      <w:r w:rsidRPr="0023702C">
        <w:rPr>
          <w:sz w:val="25"/>
          <w:szCs w:val="25"/>
        </w:rPr>
        <w:t>:</w:t>
      </w:r>
    </w:p>
    <w:p w:rsidR="0023702C" w:rsidRPr="0023702C" w:rsidRDefault="0023702C" w:rsidP="0023702C">
      <w:pPr>
        <w:ind w:firstLine="708"/>
        <w:jc w:val="both"/>
        <w:rPr>
          <w:sz w:val="25"/>
          <w:szCs w:val="25"/>
        </w:rPr>
      </w:pPr>
    </w:p>
    <w:tbl>
      <w:tblPr>
        <w:tblW w:w="14536" w:type="dxa"/>
        <w:tblInd w:w="167" w:type="dxa"/>
        <w:tblLayout w:type="fixed"/>
        <w:tblLook w:val="04A0" w:firstRow="1" w:lastRow="0" w:firstColumn="1" w:lastColumn="0" w:noHBand="0" w:noVBand="1"/>
      </w:tblPr>
      <w:tblGrid>
        <w:gridCol w:w="1868"/>
        <w:gridCol w:w="1939"/>
        <w:gridCol w:w="1744"/>
        <w:gridCol w:w="1650"/>
        <w:gridCol w:w="1705"/>
        <w:gridCol w:w="1583"/>
        <w:gridCol w:w="2047"/>
        <w:gridCol w:w="2000"/>
      </w:tblGrid>
      <w:tr w:rsidR="0023702C" w:rsidRPr="0023702C" w:rsidTr="00F37136">
        <w:trPr>
          <w:trHeight w:val="1885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Кадастровая стоимость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Кадастровая стоимость части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Площадь части земельного участка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</w:t>
            </w:r>
            <w:proofErr w:type="spellStart"/>
            <w:r w:rsidRPr="0023702C">
              <w:rPr>
                <w:sz w:val="25"/>
                <w:szCs w:val="25"/>
              </w:rPr>
              <w:t>кв.м</w:t>
            </w:r>
            <w:proofErr w:type="spellEnd"/>
            <w:r w:rsidRPr="0023702C">
              <w:rPr>
                <w:sz w:val="25"/>
                <w:szCs w:val="25"/>
              </w:rPr>
              <w:t>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Годовая сумма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платы за публичный сервитут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(руб./год), ставка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0,01%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Срок действия публичного сервитута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Плата за публичный сервитут за период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 лет по ставке 0,01%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(руб.) 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Плата за публичный сервитут за весь срок по ставке 0,1%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(руб.)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Итого сумма платы за публичный сервитут (руб.)</w:t>
            </w:r>
          </w:p>
        </w:tc>
      </w:tr>
      <w:tr w:rsidR="0023702C" w:rsidRPr="0023702C" w:rsidTr="00F37136">
        <w:trPr>
          <w:trHeight w:val="329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121 286,16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121 286,16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81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12,13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 лет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594,37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121,29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594,37</w:t>
            </w:r>
          </w:p>
        </w:tc>
      </w:tr>
    </w:tbl>
    <w:p w:rsidR="0023702C" w:rsidRPr="0023702C" w:rsidRDefault="0023702C" w:rsidP="0023702C">
      <w:pPr>
        <w:rPr>
          <w:sz w:val="25"/>
          <w:szCs w:val="25"/>
          <w:shd w:val="clear" w:color="auto" w:fill="FFD821"/>
        </w:rPr>
      </w:pPr>
    </w:p>
    <w:p w:rsidR="0023702C" w:rsidRPr="0023702C" w:rsidRDefault="0023702C" w:rsidP="0023702C">
      <w:pPr>
        <w:ind w:firstLine="708"/>
        <w:jc w:val="both"/>
        <w:rPr>
          <w:sz w:val="25"/>
          <w:szCs w:val="25"/>
          <w:shd w:val="clear" w:color="auto" w:fill="FFD821"/>
        </w:rPr>
      </w:pPr>
    </w:p>
    <w:p w:rsidR="0023702C" w:rsidRPr="0023702C" w:rsidRDefault="0023702C" w:rsidP="0023702C">
      <w:pPr>
        <w:ind w:firstLine="708"/>
        <w:jc w:val="both"/>
        <w:rPr>
          <w:sz w:val="25"/>
          <w:szCs w:val="25"/>
        </w:rPr>
      </w:pPr>
    </w:p>
    <w:p w:rsidR="0023702C" w:rsidRPr="0023702C" w:rsidRDefault="0023702C" w:rsidP="0023702C">
      <w:pPr>
        <w:ind w:firstLine="708"/>
        <w:jc w:val="both"/>
        <w:rPr>
          <w:sz w:val="25"/>
          <w:szCs w:val="25"/>
        </w:rPr>
      </w:pPr>
      <w:r w:rsidRPr="0023702C">
        <w:rPr>
          <w:sz w:val="25"/>
          <w:szCs w:val="25"/>
        </w:rPr>
        <w:t xml:space="preserve">9. Часть земель, государственная собственность на которые не разграничена, в границах кадастрового квартала 26:12:011001 города Ставрополя площадью 4960 </w:t>
      </w:r>
      <w:proofErr w:type="spellStart"/>
      <w:r w:rsidRPr="0023702C">
        <w:rPr>
          <w:sz w:val="25"/>
          <w:szCs w:val="25"/>
        </w:rPr>
        <w:t>кв.м</w:t>
      </w:r>
      <w:proofErr w:type="spellEnd"/>
      <w:r w:rsidRPr="0023702C">
        <w:rPr>
          <w:sz w:val="25"/>
          <w:szCs w:val="25"/>
        </w:rPr>
        <w:t>:</w:t>
      </w:r>
    </w:p>
    <w:p w:rsidR="0023702C" w:rsidRPr="0023702C" w:rsidRDefault="0023702C" w:rsidP="0023702C">
      <w:pPr>
        <w:ind w:firstLine="708"/>
        <w:jc w:val="both"/>
        <w:rPr>
          <w:sz w:val="25"/>
          <w:szCs w:val="25"/>
        </w:rPr>
      </w:pPr>
    </w:p>
    <w:tbl>
      <w:tblPr>
        <w:tblW w:w="14536" w:type="dxa"/>
        <w:tblInd w:w="167" w:type="dxa"/>
        <w:tblLayout w:type="fixed"/>
        <w:tblLook w:val="04A0" w:firstRow="1" w:lastRow="0" w:firstColumn="1" w:lastColumn="0" w:noHBand="0" w:noVBand="1"/>
      </w:tblPr>
      <w:tblGrid>
        <w:gridCol w:w="1868"/>
        <w:gridCol w:w="1939"/>
        <w:gridCol w:w="1744"/>
        <w:gridCol w:w="1650"/>
        <w:gridCol w:w="1705"/>
        <w:gridCol w:w="1583"/>
        <w:gridCol w:w="2047"/>
        <w:gridCol w:w="2000"/>
      </w:tblGrid>
      <w:tr w:rsidR="0023702C" w:rsidRPr="0023702C" w:rsidTr="00F37136">
        <w:trPr>
          <w:trHeight w:val="1885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Кадастровая стоимость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Кадастровая стоимость части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Площадь части земельного участка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</w:t>
            </w:r>
            <w:proofErr w:type="spellStart"/>
            <w:r w:rsidRPr="0023702C">
              <w:rPr>
                <w:sz w:val="25"/>
                <w:szCs w:val="25"/>
              </w:rPr>
              <w:t>кв.м</w:t>
            </w:r>
            <w:proofErr w:type="spellEnd"/>
            <w:r w:rsidRPr="0023702C">
              <w:rPr>
                <w:sz w:val="25"/>
                <w:szCs w:val="25"/>
              </w:rPr>
              <w:t>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Годовая сумма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 платы за публичный сервитут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(руб./год), </w:t>
            </w:r>
            <w:r w:rsidRPr="0023702C">
              <w:rPr>
                <w:sz w:val="25"/>
                <w:szCs w:val="25"/>
              </w:rPr>
              <w:lastRenderedPageBreak/>
              <w:t xml:space="preserve">ставка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0,01%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lastRenderedPageBreak/>
              <w:t>Срок действия публичного сервитута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Плата за публичный сервитут за период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49 лет по ставке </w:t>
            </w:r>
            <w:r w:rsidRPr="0023702C">
              <w:rPr>
                <w:sz w:val="25"/>
                <w:szCs w:val="25"/>
              </w:rPr>
              <w:lastRenderedPageBreak/>
              <w:t>0,01%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(руб.) 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lastRenderedPageBreak/>
              <w:t>Плата за публичный сервитут за весь срок по ставке 0,1%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(руб.)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Итого сумма платы за публичный сервитут (руб.)</w:t>
            </w:r>
          </w:p>
        </w:tc>
      </w:tr>
      <w:tr w:rsidR="0023702C" w:rsidRPr="0023702C" w:rsidTr="00F37136">
        <w:trPr>
          <w:trHeight w:val="329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lastRenderedPageBreak/>
              <w:t>7 426 905,60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7 426 905,60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4960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742,69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 лет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36 391,81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7 426,91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36 391,81</w:t>
            </w:r>
          </w:p>
        </w:tc>
      </w:tr>
    </w:tbl>
    <w:p w:rsidR="0023702C" w:rsidRPr="0023702C" w:rsidRDefault="0023702C" w:rsidP="0023702C">
      <w:pPr>
        <w:rPr>
          <w:sz w:val="25"/>
          <w:szCs w:val="25"/>
        </w:rPr>
      </w:pPr>
    </w:p>
    <w:p w:rsidR="0023702C" w:rsidRPr="0023702C" w:rsidRDefault="0023702C" w:rsidP="0023702C">
      <w:pPr>
        <w:ind w:firstLine="708"/>
        <w:jc w:val="both"/>
        <w:rPr>
          <w:sz w:val="25"/>
          <w:szCs w:val="25"/>
        </w:rPr>
      </w:pPr>
      <w:r w:rsidRPr="0023702C">
        <w:rPr>
          <w:sz w:val="25"/>
          <w:szCs w:val="25"/>
        </w:rPr>
        <w:t xml:space="preserve">10. Часть земель, государственная собственность на которые не разграничена, в границах кадастрового квартала 26:12:011604 города Ставрополя площадью 1192 </w:t>
      </w:r>
      <w:proofErr w:type="spellStart"/>
      <w:r w:rsidRPr="0023702C">
        <w:rPr>
          <w:sz w:val="25"/>
          <w:szCs w:val="25"/>
        </w:rPr>
        <w:t>кв.м</w:t>
      </w:r>
      <w:proofErr w:type="spellEnd"/>
      <w:r w:rsidRPr="0023702C">
        <w:rPr>
          <w:sz w:val="25"/>
          <w:szCs w:val="25"/>
        </w:rPr>
        <w:t>:</w:t>
      </w:r>
    </w:p>
    <w:p w:rsidR="0023702C" w:rsidRPr="0023702C" w:rsidRDefault="0023702C" w:rsidP="0023702C">
      <w:pPr>
        <w:ind w:firstLine="708"/>
        <w:jc w:val="both"/>
        <w:rPr>
          <w:sz w:val="25"/>
          <w:szCs w:val="25"/>
        </w:rPr>
      </w:pPr>
    </w:p>
    <w:tbl>
      <w:tblPr>
        <w:tblW w:w="14536" w:type="dxa"/>
        <w:tblInd w:w="167" w:type="dxa"/>
        <w:tblLayout w:type="fixed"/>
        <w:tblLook w:val="04A0" w:firstRow="1" w:lastRow="0" w:firstColumn="1" w:lastColumn="0" w:noHBand="0" w:noVBand="1"/>
      </w:tblPr>
      <w:tblGrid>
        <w:gridCol w:w="1868"/>
        <w:gridCol w:w="1939"/>
        <w:gridCol w:w="1689"/>
        <w:gridCol w:w="1650"/>
        <w:gridCol w:w="1760"/>
        <w:gridCol w:w="1583"/>
        <w:gridCol w:w="2047"/>
        <w:gridCol w:w="2000"/>
      </w:tblGrid>
      <w:tr w:rsidR="0023702C" w:rsidRPr="0023702C" w:rsidTr="00F37136">
        <w:trPr>
          <w:trHeight w:val="1885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Кадастровая стоимость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Кадастровая стоимость части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Площадь части земельного участка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</w:t>
            </w:r>
            <w:proofErr w:type="spellStart"/>
            <w:r w:rsidRPr="0023702C">
              <w:rPr>
                <w:sz w:val="25"/>
                <w:szCs w:val="25"/>
              </w:rPr>
              <w:t>кв.м</w:t>
            </w:r>
            <w:proofErr w:type="spellEnd"/>
            <w:r w:rsidRPr="0023702C">
              <w:rPr>
                <w:sz w:val="25"/>
                <w:szCs w:val="25"/>
              </w:rPr>
              <w:t>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Годовая сумма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 платы за публичный сервитут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(руб./год), ставка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0,01%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Срок действия публичного сервитута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Плата за публичный сервитут за период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 лет по ставке 0,01%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(руб.) 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Плата за публичный сервитут за весь срок по ставке 0,1%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(руб.)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Итого сумма платы за публичный сервитут (руб.)</w:t>
            </w:r>
          </w:p>
        </w:tc>
      </w:tr>
      <w:tr w:rsidR="0023702C" w:rsidRPr="0023702C" w:rsidTr="00F37136">
        <w:trPr>
          <w:trHeight w:val="329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1 784 853,12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1 784 853,12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1192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178,49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 лет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8 746,01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1 784,85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8 746,01</w:t>
            </w:r>
          </w:p>
        </w:tc>
      </w:tr>
    </w:tbl>
    <w:p w:rsidR="0023702C" w:rsidRPr="0023702C" w:rsidRDefault="0023702C" w:rsidP="0023702C">
      <w:pPr>
        <w:rPr>
          <w:sz w:val="25"/>
          <w:szCs w:val="25"/>
          <w:shd w:val="clear" w:color="auto" w:fill="FFD821"/>
        </w:rPr>
      </w:pPr>
    </w:p>
    <w:p w:rsidR="0023702C" w:rsidRPr="0023702C" w:rsidRDefault="0023702C" w:rsidP="0023702C">
      <w:pPr>
        <w:ind w:firstLine="708"/>
        <w:jc w:val="both"/>
        <w:rPr>
          <w:sz w:val="25"/>
          <w:szCs w:val="25"/>
        </w:rPr>
      </w:pPr>
      <w:r w:rsidRPr="0023702C">
        <w:rPr>
          <w:sz w:val="25"/>
          <w:szCs w:val="25"/>
        </w:rPr>
        <w:t xml:space="preserve">11. Часть земель, государственная собственность на которые не разграничена, в границах кадастрового квартала 26:12:010904 города Ставрополя площадью 1193 </w:t>
      </w:r>
      <w:proofErr w:type="spellStart"/>
      <w:r w:rsidRPr="0023702C">
        <w:rPr>
          <w:sz w:val="25"/>
          <w:szCs w:val="25"/>
        </w:rPr>
        <w:t>кв.м</w:t>
      </w:r>
      <w:proofErr w:type="spellEnd"/>
      <w:r w:rsidRPr="0023702C">
        <w:rPr>
          <w:sz w:val="25"/>
          <w:szCs w:val="25"/>
        </w:rPr>
        <w:t>:</w:t>
      </w:r>
    </w:p>
    <w:p w:rsidR="0023702C" w:rsidRPr="0023702C" w:rsidRDefault="0023702C" w:rsidP="0023702C">
      <w:pPr>
        <w:ind w:firstLine="708"/>
        <w:jc w:val="both"/>
        <w:rPr>
          <w:sz w:val="25"/>
          <w:szCs w:val="25"/>
        </w:rPr>
      </w:pPr>
    </w:p>
    <w:tbl>
      <w:tblPr>
        <w:tblW w:w="14564" w:type="dxa"/>
        <w:tblInd w:w="167" w:type="dxa"/>
        <w:tblLayout w:type="fixed"/>
        <w:tblLook w:val="04A0" w:firstRow="1" w:lastRow="0" w:firstColumn="1" w:lastColumn="0" w:noHBand="0" w:noVBand="1"/>
      </w:tblPr>
      <w:tblGrid>
        <w:gridCol w:w="1869"/>
        <w:gridCol w:w="1938"/>
        <w:gridCol w:w="1689"/>
        <w:gridCol w:w="1598"/>
        <w:gridCol w:w="1813"/>
        <w:gridCol w:w="1583"/>
        <w:gridCol w:w="2047"/>
        <w:gridCol w:w="2027"/>
      </w:tblGrid>
      <w:tr w:rsidR="0023702C" w:rsidRPr="0023702C" w:rsidTr="00F37136">
        <w:trPr>
          <w:trHeight w:val="1885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lastRenderedPageBreak/>
              <w:t>Кадастровая стоимость земельного участка (руб.)</w:t>
            </w:r>
          </w:p>
          <w:p w:rsidR="0023702C" w:rsidRPr="0023702C" w:rsidRDefault="0023702C" w:rsidP="0023702C">
            <w:pPr>
              <w:widowControl w:val="0"/>
              <w:tabs>
                <w:tab w:val="left" w:pos="55"/>
              </w:tabs>
              <w:jc w:val="center"/>
              <w:rPr>
                <w:sz w:val="25"/>
                <w:szCs w:val="25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Кадастровая стоимость части земельного участка (руб.)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Площадь части земельного участка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</w:t>
            </w:r>
            <w:proofErr w:type="spellStart"/>
            <w:r w:rsidRPr="0023702C">
              <w:rPr>
                <w:sz w:val="25"/>
                <w:szCs w:val="25"/>
              </w:rPr>
              <w:t>кв.м</w:t>
            </w:r>
            <w:proofErr w:type="spellEnd"/>
            <w:r w:rsidRPr="0023702C">
              <w:rPr>
                <w:sz w:val="25"/>
                <w:szCs w:val="25"/>
              </w:rPr>
              <w:t>)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Годовая сумма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платы за публичный сервитут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(руб./год), ставка 0,01%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Срок действия публичного сервитута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Плата за публичный сервитут за период 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 лет по ставке 0,01%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(руб.) 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Плата за публичный сервитут за весь срок по ставке 0,1%</w:t>
            </w:r>
          </w:p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 xml:space="preserve">(руб.)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Итого сумма платы за публичный сервитут (руб.)</w:t>
            </w:r>
          </w:p>
        </w:tc>
      </w:tr>
      <w:tr w:rsidR="0023702C" w:rsidRPr="0023702C" w:rsidTr="00F37136">
        <w:trPr>
          <w:trHeight w:val="329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1 786 350,48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1 786 350,48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1193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178,64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49 лет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8 753,36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1 786,35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C" w:rsidRPr="0023702C" w:rsidRDefault="0023702C" w:rsidP="0023702C">
            <w:pPr>
              <w:widowControl w:val="0"/>
              <w:jc w:val="center"/>
              <w:rPr>
                <w:sz w:val="25"/>
                <w:szCs w:val="25"/>
              </w:rPr>
            </w:pPr>
            <w:r w:rsidRPr="0023702C">
              <w:rPr>
                <w:sz w:val="25"/>
                <w:szCs w:val="25"/>
              </w:rPr>
              <w:t>8 753,36</w:t>
            </w:r>
          </w:p>
        </w:tc>
      </w:tr>
    </w:tbl>
    <w:p w:rsidR="0023702C" w:rsidRPr="0023702C" w:rsidRDefault="0023702C" w:rsidP="0023702C">
      <w:pPr>
        <w:rPr>
          <w:sz w:val="25"/>
          <w:szCs w:val="25"/>
          <w:shd w:val="clear" w:color="auto" w:fill="FFD821"/>
        </w:rPr>
      </w:pPr>
    </w:p>
    <w:p w:rsidR="0023702C" w:rsidRPr="0023702C" w:rsidRDefault="0023702C" w:rsidP="0023702C">
      <w:pPr>
        <w:rPr>
          <w:sz w:val="25"/>
          <w:szCs w:val="25"/>
        </w:rPr>
      </w:pPr>
    </w:p>
    <w:p w:rsidR="0023702C" w:rsidRPr="0023702C" w:rsidRDefault="0023702C" w:rsidP="0023702C">
      <w:pPr>
        <w:rPr>
          <w:sz w:val="25"/>
          <w:szCs w:val="25"/>
        </w:rPr>
      </w:pPr>
      <w:r w:rsidRPr="0023702C">
        <w:rPr>
          <w:sz w:val="25"/>
          <w:szCs w:val="25"/>
        </w:rPr>
        <w:t>Реквизиты счета для оплаты публичного сервитута: ОКТМО: 07701000</w:t>
      </w:r>
    </w:p>
    <w:p w:rsidR="0023702C" w:rsidRPr="0023702C" w:rsidRDefault="0023702C" w:rsidP="0023702C">
      <w:pPr>
        <w:rPr>
          <w:sz w:val="25"/>
          <w:szCs w:val="25"/>
        </w:rPr>
      </w:pPr>
      <w:r w:rsidRPr="0023702C">
        <w:rPr>
          <w:sz w:val="25"/>
          <w:szCs w:val="25"/>
        </w:rPr>
        <w:t xml:space="preserve">Наименование получателя: Управление Федерального Казначейства по Ставропольскому краю (комитет по управлению муниципальным имуществом города Ставрополя), ИНН: 2636014845, р/с: 03100643000000012100, л/с 04213016550   </w:t>
      </w:r>
    </w:p>
    <w:p w:rsidR="0023702C" w:rsidRPr="0023702C" w:rsidRDefault="0023702C" w:rsidP="0023702C">
      <w:pPr>
        <w:rPr>
          <w:sz w:val="25"/>
          <w:szCs w:val="25"/>
        </w:rPr>
      </w:pPr>
      <w:r w:rsidRPr="0023702C">
        <w:rPr>
          <w:sz w:val="25"/>
          <w:szCs w:val="25"/>
        </w:rPr>
        <w:t>Банк: Отделение Ставрополь город Ставрополь: БИК 010702101, КПП 263601001, КБК: 60211105012040000120</w:t>
      </w:r>
      <w:r w:rsidRPr="0023702C">
        <w:rPr>
          <w:sz w:val="25"/>
          <w:szCs w:val="25"/>
        </w:rPr>
        <w:br/>
        <w:t>КБК: 60211607090040011140 (для пени)</w:t>
      </w:r>
    </w:p>
    <w:p w:rsidR="0023702C" w:rsidRPr="0023702C" w:rsidRDefault="0023702C" w:rsidP="0023702C">
      <w:pPr>
        <w:rPr>
          <w:sz w:val="25"/>
          <w:szCs w:val="25"/>
        </w:rPr>
      </w:pPr>
    </w:p>
    <w:p w:rsidR="0023702C" w:rsidRPr="0023702C" w:rsidRDefault="0023702C" w:rsidP="0023702C">
      <w:pPr>
        <w:rPr>
          <w:sz w:val="24"/>
        </w:rPr>
      </w:pPr>
    </w:p>
    <w:p w:rsidR="0023702C" w:rsidRPr="0023702C" w:rsidRDefault="0023702C" w:rsidP="0023702C">
      <w:pPr>
        <w:rPr>
          <w:sz w:val="24"/>
        </w:rPr>
      </w:pPr>
    </w:p>
    <w:p w:rsidR="0023702C" w:rsidRPr="0023702C" w:rsidRDefault="0023702C" w:rsidP="0023702C">
      <w:pPr>
        <w:spacing w:line="283" w:lineRule="exact"/>
        <w:rPr>
          <w:sz w:val="24"/>
        </w:rPr>
      </w:pPr>
      <w:r w:rsidRPr="0023702C">
        <w:t>Заместитель главы</w:t>
      </w:r>
    </w:p>
    <w:p w:rsidR="0023702C" w:rsidRPr="0023702C" w:rsidRDefault="0023702C" w:rsidP="0023702C">
      <w:pPr>
        <w:spacing w:line="283" w:lineRule="exact"/>
        <w:rPr>
          <w:sz w:val="24"/>
        </w:rPr>
      </w:pPr>
      <w:r w:rsidRPr="0023702C">
        <w:t xml:space="preserve">администрации города Ставрополя                        </w:t>
      </w:r>
      <w:bookmarkStart w:id="0" w:name="_GoBack"/>
      <w:bookmarkEnd w:id="0"/>
      <w:r w:rsidRPr="0023702C">
        <w:t xml:space="preserve">                                                                                         М.С. Дубровин</w:t>
      </w:r>
    </w:p>
    <w:p w:rsidR="0023702C" w:rsidRPr="0023702C" w:rsidRDefault="0023702C" w:rsidP="0023702C">
      <w:pPr>
        <w:spacing w:line="240" w:lineRule="exact"/>
        <w:jc w:val="both"/>
        <w:rPr>
          <w:sz w:val="24"/>
        </w:rPr>
      </w:pPr>
      <w:r w:rsidRPr="0023702C">
        <w:rPr>
          <w:sz w:val="24"/>
        </w:rPr>
        <w:tab/>
      </w:r>
      <w:r w:rsidRPr="0023702C">
        <w:rPr>
          <w:sz w:val="24"/>
        </w:rPr>
        <w:tab/>
      </w:r>
      <w:r w:rsidRPr="0023702C">
        <w:rPr>
          <w:sz w:val="24"/>
        </w:rPr>
        <w:tab/>
      </w:r>
      <w:r w:rsidRPr="0023702C">
        <w:rPr>
          <w:sz w:val="24"/>
        </w:rPr>
        <w:tab/>
      </w:r>
      <w:r w:rsidRPr="0023702C">
        <w:rPr>
          <w:sz w:val="24"/>
        </w:rPr>
        <w:tab/>
      </w:r>
      <w:r w:rsidRPr="0023702C">
        <w:rPr>
          <w:sz w:val="24"/>
        </w:rPr>
        <w:tab/>
      </w:r>
      <w:r w:rsidRPr="0023702C">
        <w:rPr>
          <w:sz w:val="24"/>
        </w:rPr>
        <w:tab/>
      </w:r>
      <w:r w:rsidRPr="0023702C">
        <w:rPr>
          <w:sz w:val="24"/>
        </w:rPr>
        <w:tab/>
      </w:r>
      <w:r w:rsidRPr="0023702C">
        <w:rPr>
          <w:sz w:val="24"/>
        </w:rPr>
        <w:tab/>
      </w:r>
    </w:p>
    <w:p w:rsidR="0023702C" w:rsidRPr="0023702C" w:rsidRDefault="0023702C" w:rsidP="0023702C">
      <w:pPr>
        <w:spacing w:line="240" w:lineRule="exact"/>
        <w:rPr>
          <w:sz w:val="24"/>
        </w:rPr>
      </w:pPr>
    </w:p>
    <w:p w:rsidR="0023702C" w:rsidRPr="0023702C" w:rsidRDefault="0023702C">
      <w:pPr>
        <w:widowControl w:val="0"/>
        <w:tabs>
          <w:tab w:val="left" w:pos="2301"/>
        </w:tabs>
        <w:ind w:right="573"/>
        <w:jc w:val="center"/>
        <w:rPr>
          <w:lang w:eastAsia="en-US" w:bidi="ar-SA"/>
        </w:rPr>
      </w:pPr>
    </w:p>
    <w:sectPr w:rsidR="0023702C" w:rsidRPr="0023702C" w:rsidSect="0023702C">
      <w:headerReference w:type="default" r:id="rId20"/>
      <w:footerReference w:type="default" r:id="rId21"/>
      <w:pgSz w:w="16838" w:h="11906" w:orient="landscape"/>
      <w:pgMar w:top="1984" w:right="1116" w:bottom="567" w:left="1567" w:header="407" w:footer="1142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3702C">
      <w:r>
        <w:separator/>
      </w:r>
    </w:p>
  </w:endnote>
  <w:endnote w:type="continuationSeparator" w:id="0">
    <w:p w:rsidR="00000000" w:rsidRDefault="00237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8D9" w:rsidRDefault="007808D9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3702C">
      <w:r>
        <w:separator/>
      </w:r>
    </w:p>
  </w:footnote>
  <w:footnote w:type="continuationSeparator" w:id="0">
    <w:p w:rsidR="00000000" w:rsidRDefault="002370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8D9" w:rsidRDefault="007808D9">
    <w:pPr>
      <w:pStyle w:val="aff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08D9"/>
    <w:rsid w:val="0023702C"/>
    <w:rsid w:val="00780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6AAAD6-E890-412C-9CF4-29264BEFD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ahoma" w:hAnsiTheme="minorHAnsi" w:cs="Droid Sans Devanagari"/>
        <w:color w:val="000000"/>
        <w:sz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hAnsi="Times New Roman"/>
      <w:sz w:val="28"/>
    </w:rPr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b/>
    </w:rPr>
  </w:style>
  <w:style w:type="paragraph" w:styleId="2">
    <w:name w:val="heading 2"/>
    <w:next w:val="a"/>
    <w:uiPriority w:val="9"/>
    <w:qFormat/>
    <w:pPr>
      <w:spacing w:before="120" w:after="120" w:line="264" w:lineRule="auto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uiPriority w:val="9"/>
    <w:qFormat/>
    <w:pPr>
      <w:spacing w:before="120" w:after="120" w:line="264" w:lineRule="auto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uiPriority w:val="9"/>
    <w:qFormat/>
    <w:pPr>
      <w:spacing w:before="120" w:after="120" w:line="264" w:lineRule="auto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uiPriority w:val="9"/>
    <w:qFormat/>
    <w:pPr>
      <w:spacing w:before="120" w:after="120" w:line="264" w:lineRule="auto"/>
      <w:jc w:val="both"/>
      <w:outlineLvl w:val="4"/>
    </w:pPr>
    <w:rPr>
      <w:rFonts w:ascii="XO Thames" w:hAnsi="XO Thames"/>
      <w:b/>
    </w:rPr>
  </w:style>
  <w:style w:type="paragraph" w:styleId="6">
    <w:name w:val="heading 6"/>
    <w:basedOn w:val="a"/>
    <w:next w:val="a"/>
    <w:uiPriority w:val="9"/>
    <w:qFormat/>
    <w:pPr>
      <w:keepNext/>
      <w:keepLines/>
      <w:spacing w:before="320" w:after="200"/>
      <w:outlineLvl w:val="5"/>
    </w:pPr>
    <w:rPr>
      <w:rFonts w:ascii="Arial" w:hAnsi="Arial"/>
      <w:b/>
      <w:sz w:val="22"/>
    </w:rPr>
  </w:style>
  <w:style w:type="paragraph" w:styleId="7">
    <w:name w:val="heading 7"/>
    <w:basedOn w:val="a"/>
    <w:next w:val="a"/>
    <w:uiPriority w:val="9"/>
    <w:qFormat/>
    <w:pPr>
      <w:keepNext/>
      <w:keepLines/>
      <w:spacing w:before="320" w:after="200"/>
      <w:outlineLvl w:val="6"/>
    </w:pPr>
    <w:rPr>
      <w:rFonts w:ascii="Arial" w:hAnsi="Arial"/>
      <w:b/>
      <w:i/>
      <w:sz w:val="22"/>
    </w:rPr>
  </w:style>
  <w:style w:type="paragraph" w:styleId="8">
    <w:name w:val="heading 8"/>
    <w:basedOn w:val="a"/>
    <w:next w:val="a"/>
    <w:uiPriority w:val="9"/>
    <w:qFormat/>
    <w:pPr>
      <w:keepNext/>
      <w:keepLines/>
      <w:spacing w:before="320" w:after="200"/>
      <w:outlineLvl w:val="7"/>
    </w:pPr>
    <w:rPr>
      <w:rFonts w:ascii="Arial" w:hAnsi="Arial"/>
      <w:i/>
      <w:sz w:val="22"/>
    </w:rPr>
  </w:style>
  <w:style w:type="paragraph" w:styleId="9">
    <w:name w:val="heading 9"/>
    <w:basedOn w:val="a"/>
    <w:next w:val="a"/>
    <w:uiPriority w:val="9"/>
    <w:qFormat/>
    <w:pPr>
      <w:keepNext/>
      <w:keepLines/>
      <w:spacing w:before="320" w:after="200"/>
      <w:outlineLvl w:val="8"/>
    </w:pPr>
    <w:rPr>
      <w:rFonts w:ascii="Arial" w:hAnsi="Arial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Название объекта1"/>
    <w:qFormat/>
    <w:rPr>
      <w:b/>
      <w:color w:val="5B9BD5" w:themeColor="accent1"/>
      <w:sz w:val="18"/>
    </w:rPr>
  </w:style>
  <w:style w:type="character" w:customStyle="1" w:styleId="Contents2">
    <w:name w:val="Contents 2"/>
    <w:qFormat/>
    <w:rPr>
      <w:rFonts w:ascii="XO Thames" w:hAnsi="XO Thames"/>
      <w:sz w:val="28"/>
    </w:rPr>
  </w:style>
  <w:style w:type="character" w:customStyle="1" w:styleId="Contents4">
    <w:name w:val="Contents 4"/>
    <w:qFormat/>
    <w:rPr>
      <w:rFonts w:ascii="XO Thames" w:hAnsi="XO Thames"/>
      <w:sz w:val="28"/>
    </w:rPr>
  </w:style>
  <w:style w:type="character" w:customStyle="1" w:styleId="71">
    <w:name w:val="Заголовок 71"/>
    <w:qFormat/>
    <w:rPr>
      <w:rFonts w:ascii="Arial" w:hAnsi="Arial"/>
      <w:b/>
      <w:i/>
      <w:sz w:val="22"/>
    </w:rPr>
  </w:style>
  <w:style w:type="character" w:customStyle="1" w:styleId="Contents6">
    <w:name w:val="Contents 6"/>
    <w:qFormat/>
    <w:rPr>
      <w:rFonts w:ascii="XO Thames" w:hAnsi="XO Thames"/>
      <w:sz w:val="28"/>
    </w:rPr>
  </w:style>
  <w:style w:type="character" w:customStyle="1" w:styleId="Contents7">
    <w:name w:val="Contents 7"/>
    <w:qFormat/>
    <w:rPr>
      <w:rFonts w:ascii="XO Thames" w:hAnsi="XO Thames"/>
      <w:sz w:val="28"/>
    </w:rPr>
  </w:style>
  <w:style w:type="character" w:customStyle="1" w:styleId="a3">
    <w:name w:val="Абзац списка Знак"/>
    <w:link w:val="a4"/>
    <w:qFormat/>
  </w:style>
  <w:style w:type="character" w:customStyle="1" w:styleId="Endnote">
    <w:name w:val="Endnote"/>
    <w:link w:val="Endnote0"/>
    <w:qFormat/>
    <w:rPr>
      <w:sz w:val="20"/>
    </w:rPr>
  </w:style>
  <w:style w:type="character" w:customStyle="1" w:styleId="31">
    <w:name w:val="Заголовок 31"/>
    <w:qFormat/>
    <w:rPr>
      <w:rFonts w:ascii="XO Thames" w:hAnsi="XO Thames"/>
      <w:b/>
      <w:sz w:val="26"/>
    </w:rPr>
  </w:style>
  <w:style w:type="character" w:customStyle="1" w:styleId="a5">
    <w:name w:val="Текст выноски Знак"/>
    <w:link w:val="a6"/>
    <w:qFormat/>
    <w:rPr>
      <w:rFonts w:ascii="Segoe UI" w:hAnsi="Segoe UI"/>
      <w:sz w:val="18"/>
    </w:rPr>
  </w:style>
  <w:style w:type="character" w:customStyle="1" w:styleId="Textbody">
    <w:name w:val="Text body"/>
    <w:qFormat/>
    <w:rPr>
      <w:b/>
      <w:caps/>
    </w:rPr>
  </w:style>
  <w:style w:type="character" w:customStyle="1" w:styleId="Footnote">
    <w:name w:val="Footnote"/>
    <w:link w:val="Footnote0"/>
    <w:qFormat/>
    <w:rPr>
      <w:rFonts w:ascii="XO Thames" w:hAnsi="XO Thames"/>
      <w:sz w:val="22"/>
    </w:rPr>
  </w:style>
  <w:style w:type="character" w:customStyle="1" w:styleId="20">
    <w:name w:val="Цитата 2 Знак"/>
    <w:link w:val="21"/>
    <w:qFormat/>
    <w:rPr>
      <w:i/>
    </w:rPr>
  </w:style>
  <w:style w:type="character" w:customStyle="1" w:styleId="91">
    <w:name w:val="Заголовок 91"/>
    <w:qFormat/>
    <w:rPr>
      <w:rFonts w:ascii="Arial" w:hAnsi="Arial"/>
      <w:i/>
      <w:sz w:val="21"/>
    </w:rPr>
  </w:style>
  <w:style w:type="character" w:customStyle="1" w:styleId="a7">
    <w:name w:val="Символ сноски"/>
    <w:basedOn w:val="a0"/>
    <w:qFormat/>
    <w:rPr>
      <w:vertAlign w:val="superscript"/>
    </w:rPr>
  </w:style>
  <w:style w:type="character" w:customStyle="1" w:styleId="a8">
    <w:name w:val="Привязка сноски"/>
    <w:rPr>
      <w:vertAlign w:val="superscript"/>
    </w:rPr>
  </w:style>
  <w:style w:type="character" w:customStyle="1" w:styleId="a9">
    <w:name w:val="Обычный (веб) Знак"/>
    <w:link w:val="aa"/>
    <w:qFormat/>
    <w:rPr>
      <w:sz w:val="24"/>
    </w:rPr>
  </w:style>
  <w:style w:type="character" w:customStyle="1" w:styleId="Contents3">
    <w:name w:val="Contents 3"/>
    <w:qFormat/>
    <w:rPr>
      <w:rFonts w:ascii="XO Thames" w:hAnsi="XO Thames"/>
      <w:sz w:val="28"/>
    </w:rPr>
  </w:style>
  <w:style w:type="character" w:customStyle="1" w:styleId="ab">
    <w:name w:val="Текст примечания Знак"/>
    <w:link w:val="ac"/>
    <w:qFormat/>
    <w:rPr>
      <w:sz w:val="20"/>
    </w:rPr>
  </w:style>
  <w:style w:type="character" w:customStyle="1" w:styleId="ad">
    <w:name w:val="Выделенная цитата Знак"/>
    <w:link w:val="ae"/>
    <w:qFormat/>
    <w:rPr>
      <w:i/>
    </w:rPr>
  </w:style>
  <w:style w:type="character" w:customStyle="1" w:styleId="11">
    <w:name w:val="Нижний колонтитул1"/>
    <w:qFormat/>
  </w:style>
  <w:style w:type="character" w:customStyle="1" w:styleId="51">
    <w:name w:val="Заголовок 51"/>
    <w:qFormat/>
    <w:rPr>
      <w:rFonts w:ascii="XO Thames" w:hAnsi="XO Thames"/>
      <w:b/>
      <w:sz w:val="22"/>
    </w:rPr>
  </w:style>
  <w:style w:type="character" w:customStyle="1" w:styleId="110">
    <w:name w:val="Заголовок 11"/>
    <w:qFormat/>
    <w:rPr>
      <w:b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81">
    <w:name w:val="Заголовок 81"/>
    <w:qFormat/>
    <w:rPr>
      <w:rFonts w:ascii="Arial" w:hAnsi="Arial"/>
      <w:i/>
      <w:sz w:val="22"/>
    </w:rPr>
  </w:style>
  <w:style w:type="character" w:customStyle="1" w:styleId="Contents1">
    <w:name w:val="Contents 1"/>
    <w:qFormat/>
    <w:rPr>
      <w:rFonts w:ascii="XO Thames" w:hAnsi="XO Thames"/>
      <w:b/>
      <w:sz w:val="28"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12">
    <w:name w:val="Верхний колонтитул1"/>
    <w:qFormat/>
  </w:style>
  <w:style w:type="character" w:customStyle="1" w:styleId="Contents9">
    <w:name w:val="Contents 9"/>
    <w:qFormat/>
    <w:rPr>
      <w:rFonts w:ascii="XO Thames" w:hAnsi="XO Thames"/>
      <w:sz w:val="28"/>
    </w:rPr>
  </w:style>
  <w:style w:type="character" w:customStyle="1" w:styleId="af">
    <w:name w:val="Без интервала Знак"/>
    <w:link w:val="af0"/>
    <w:qFormat/>
  </w:style>
  <w:style w:type="character" w:customStyle="1" w:styleId="af1">
    <w:name w:val="Символ концевой сноски"/>
    <w:basedOn w:val="a0"/>
    <w:qFormat/>
    <w:rPr>
      <w:vertAlign w:val="superscript"/>
    </w:rPr>
  </w:style>
  <w:style w:type="character" w:customStyle="1" w:styleId="af2">
    <w:name w:val="Привязка концевой сноски"/>
    <w:rPr>
      <w:vertAlign w:val="superscript"/>
    </w:rPr>
  </w:style>
  <w:style w:type="character" w:customStyle="1" w:styleId="Contents8">
    <w:name w:val="Contents 8"/>
    <w:qFormat/>
    <w:rPr>
      <w:rFonts w:ascii="XO Thames" w:hAnsi="XO Thames"/>
      <w:sz w:val="28"/>
    </w:rPr>
  </w:style>
  <w:style w:type="character" w:customStyle="1" w:styleId="af3">
    <w:name w:val="Тема примечания Знак"/>
    <w:basedOn w:val="ab"/>
    <w:link w:val="af4"/>
    <w:qFormat/>
    <w:rPr>
      <w:b/>
      <w:sz w:val="20"/>
    </w:rPr>
  </w:style>
  <w:style w:type="character" w:customStyle="1" w:styleId="Contents5">
    <w:name w:val="Contents 5"/>
    <w:qFormat/>
    <w:rPr>
      <w:rFonts w:ascii="XO Thames" w:hAnsi="XO Thames"/>
      <w:sz w:val="28"/>
    </w:rPr>
  </w:style>
  <w:style w:type="character" w:customStyle="1" w:styleId="ContentsHeading">
    <w:name w:val="Contents Heading"/>
    <w:qFormat/>
  </w:style>
  <w:style w:type="character" w:customStyle="1" w:styleId="af5">
    <w:name w:val="Перечень рисунков Знак"/>
    <w:link w:val="af6"/>
    <w:qFormat/>
  </w:style>
  <w:style w:type="character" w:customStyle="1" w:styleId="13">
    <w:name w:val="Подзаголовок1"/>
    <w:qFormat/>
    <w:rPr>
      <w:rFonts w:ascii="XO Thames" w:hAnsi="XO Thames"/>
      <w:i/>
      <w:sz w:val="24"/>
    </w:rPr>
  </w:style>
  <w:style w:type="character" w:customStyle="1" w:styleId="14">
    <w:name w:val="Название1"/>
    <w:qFormat/>
    <w:rPr>
      <w:rFonts w:ascii="XO Thames" w:hAnsi="XO Thames"/>
      <w:b/>
      <w:caps/>
      <w:sz w:val="40"/>
    </w:rPr>
  </w:style>
  <w:style w:type="character" w:customStyle="1" w:styleId="41">
    <w:name w:val="Заголовок 41"/>
    <w:qFormat/>
    <w:rPr>
      <w:rFonts w:ascii="XO Thames" w:hAnsi="XO Thames"/>
      <w:b/>
      <w:sz w:val="24"/>
    </w:rPr>
  </w:style>
  <w:style w:type="character" w:styleId="af7">
    <w:name w:val="annotation reference"/>
    <w:basedOn w:val="a0"/>
    <w:link w:val="15"/>
    <w:qFormat/>
    <w:rPr>
      <w:sz w:val="16"/>
    </w:rPr>
  </w:style>
  <w:style w:type="character" w:customStyle="1" w:styleId="210">
    <w:name w:val="Заголовок 21"/>
    <w:qFormat/>
    <w:rPr>
      <w:rFonts w:ascii="XO Thames" w:hAnsi="XO Thames"/>
      <w:b/>
      <w:sz w:val="28"/>
    </w:rPr>
  </w:style>
  <w:style w:type="character" w:customStyle="1" w:styleId="61">
    <w:name w:val="Заголовок 61"/>
    <w:qFormat/>
    <w:rPr>
      <w:rFonts w:ascii="Arial" w:hAnsi="Arial"/>
      <w:b/>
      <w:sz w:val="22"/>
    </w:rPr>
  </w:style>
  <w:style w:type="paragraph" w:customStyle="1" w:styleId="af8">
    <w:name w:val="Заголовок"/>
    <w:basedOn w:val="a"/>
    <w:next w:val="af9"/>
    <w:qFormat/>
    <w:pPr>
      <w:keepNext/>
      <w:spacing w:before="240" w:after="120"/>
    </w:pPr>
    <w:rPr>
      <w:rFonts w:ascii="Liberation Sans" w:hAnsi="Liberation Sans"/>
      <w:szCs w:val="28"/>
    </w:rPr>
  </w:style>
  <w:style w:type="paragraph" w:styleId="af9">
    <w:name w:val="Body Text"/>
    <w:basedOn w:val="a"/>
    <w:pPr>
      <w:jc w:val="center"/>
    </w:pPr>
    <w:rPr>
      <w:b/>
      <w:caps/>
    </w:rPr>
  </w:style>
  <w:style w:type="paragraph" w:styleId="afa">
    <w:name w:val="List"/>
    <w:basedOn w:val="af9"/>
  </w:style>
  <w:style w:type="paragraph" w:styleId="afb">
    <w:name w:val="caption"/>
    <w:basedOn w:val="a"/>
    <w:next w:val="a"/>
    <w:qFormat/>
    <w:pPr>
      <w:spacing w:line="276" w:lineRule="auto"/>
    </w:pPr>
    <w:rPr>
      <w:b/>
      <w:color w:val="5B9BD5" w:themeColor="accent1"/>
      <w:sz w:val="18"/>
    </w:rPr>
  </w:style>
  <w:style w:type="paragraph" w:styleId="afc">
    <w:name w:val="index heading"/>
    <w:basedOn w:val="af8"/>
  </w:style>
  <w:style w:type="paragraph" w:styleId="22">
    <w:name w:val="toc 2"/>
    <w:next w:val="a"/>
    <w:uiPriority w:val="39"/>
    <w:pPr>
      <w:spacing w:after="160" w:line="264" w:lineRule="auto"/>
      <w:ind w:left="200"/>
    </w:pPr>
    <w:rPr>
      <w:rFonts w:ascii="XO Thames" w:hAnsi="XO Thames"/>
      <w:sz w:val="28"/>
    </w:rPr>
  </w:style>
  <w:style w:type="paragraph" w:styleId="40">
    <w:name w:val="toc 4"/>
    <w:next w:val="a"/>
    <w:uiPriority w:val="39"/>
    <w:pPr>
      <w:spacing w:after="160" w:line="264" w:lineRule="auto"/>
      <w:ind w:left="600"/>
    </w:pPr>
    <w:rPr>
      <w:rFonts w:ascii="XO Thames" w:hAnsi="XO Thames"/>
      <w:sz w:val="28"/>
    </w:rPr>
  </w:style>
  <w:style w:type="paragraph" w:styleId="60">
    <w:name w:val="toc 6"/>
    <w:next w:val="a"/>
    <w:uiPriority w:val="39"/>
    <w:pPr>
      <w:spacing w:after="160" w:line="264" w:lineRule="auto"/>
      <w:ind w:left="1000"/>
    </w:pPr>
    <w:rPr>
      <w:rFonts w:ascii="XO Thames" w:hAnsi="XO Thames"/>
      <w:sz w:val="28"/>
    </w:rPr>
  </w:style>
  <w:style w:type="paragraph" w:styleId="70">
    <w:name w:val="toc 7"/>
    <w:next w:val="a"/>
    <w:uiPriority w:val="39"/>
    <w:pPr>
      <w:spacing w:after="160" w:line="264" w:lineRule="auto"/>
      <w:ind w:left="1200"/>
    </w:pPr>
    <w:rPr>
      <w:rFonts w:ascii="XO Thames" w:hAnsi="XO Thames"/>
      <w:sz w:val="28"/>
    </w:rPr>
  </w:style>
  <w:style w:type="paragraph" w:styleId="a4">
    <w:name w:val="List Paragraph"/>
    <w:basedOn w:val="a"/>
    <w:link w:val="a3"/>
    <w:qFormat/>
    <w:pPr>
      <w:ind w:left="720"/>
      <w:contextualSpacing/>
    </w:pPr>
  </w:style>
  <w:style w:type="paragraph" w:customStyle="1" w:styleId="Endnote0">
    <w:name w:val="Endnote"/>
    <w:basedOn w:val="a"/>
    <w:link w:val="Endnote"/>
    <w:qFormat/>
    <w:rPr>
      <w:sz w:val="20"/>
    </w:rPr>
  </w:style>
  <w:style w:type="paragraph" w:styleId="a6">
    <w:name w:val="Balloon Text"/>
    <w:basedOn w:val="a"/>
    <w:link w:val="a5"/>
    <w:qFormat/>
    <w:rPr>
      <w:rFonts w:ascii="Segoe UI" w:hAnsi="Segoe UI"/>
      <w:sz w:val="18"/>
    </w:rPr>
  </w:style>
  <w:style w:type="paragraph" w:customStyle="1" w:styleId="Footnote0">
    <w:name w:val="Footnote"/>
    <w:link w:val="Footnote"/>
    <w:qFormat/>
    <w:pPr>
      <w:spacing w:after="160" w:line="264" w:lineRule="auto"/>
      <w:ind w:firstLine="851"/>
      <w:jc w:val="both"/>
    </w:pPr>
    <w:rPr>
      <w:rFonts w:ascii="XO Thames" w:hAnsi="XO Thames"/>
    </w:rPr>
  </w:style>
  <w:style w:type="paragraph" w:styleId="21">
    <w:name w:val="Quote"/>
    <w:basedOn w:val="a"/>
    <w:next w:val="a"/>
    <w:link w:val="20"/>
    <w:qFormat/>
    <w:pPr>
      <w:ind w:left="720" w:right="720"/>
    </w:pPr>
    <w:rPr>
      <w:i/>
    </w:rPr>
  </w:style>
  <w:style w:type="paragraph" w:customStyle="1" w:styleId="16">
    <w:name w:val="Основной шрифт абзаца1"/>
    <w:qFormat/>
    <w:pPr>
      <w:spacing w:after="160" w:line="264" w:lineRule="auto"/>
    </w:pPr>
  </w:style>
  <w:style w:type="paragraph" w:customStyle="1" w:styleId="FootnoteSymbol">
    <w:name w:val="Footnote Symbol"/>
    <w:basedOn w:val="16"/>
    <w:qFormat/>
    <w:rPr>
      <w:vertAlign w:val="superscript"/>
    </w:rPr>
  </w:style>
  <w:style w:type="paragraph" w:styleId="aa">
    <w:name w:val="Normal (Web)"/>
    <w:basedOn w:val="a"/>
    <w:link w:val="a9"/>
    <w:qFormat/>
    <w:pPr>
      <w:spacing w:beforeAutospacing="1" w:afterAutospacing="1"/>
    </w:pPr>
    <w:rPr>
      <w:sz w:val="24"/>
    </w:rPr>
  </w:style>
  <w:style w:type="paragraph" w:styleId="30">
    <w:name w:val="toc 3"/>
    <w:next w:val="a"/>
    <w:uiPriority w:val="39"/>
    <w:pPr>
      <w:spacing w:after="160" w:line="264" w:lineRule="auto"/>
      <w:ind w:left="400"/>
    </w:pPr>
    <w:rPr>
      <w:rFonts w:ascii="XO Thames" w:hAnsi="XO Thames"/>
      <w:sz w:val="28"/>
    </w:rPr>
  </w:style>
  <w:style w:type="paragraph" w:styleId="ac">
    <w:name w:val="annotation text"/>
    <w:basedOn w:val="a"/>
    <w:link w:val="ab"/>
    <w:qFormat/>
    <w:rPr>
      <w:sz w:val="20"/>
    </w:rPr>
  </w:style>
  <w:style w:type="paragraph" w:styleId="ae">
    <w:name w:val="Intense Quote"/>
    <w:basedOn w:val="a"/>
    <w:next w:val="a"/>
    <w:link w:val="ad"/>
    <w:qFormat/>
    <w:pPr>
      <w:ind w:left="720" w:right="720"/>
    </w:pPr>
    <w:rPr>
      <w:i/>
    </w:rPr>
  </w:style>
  <w:style w:type="paragraph" w:customStyle="1" w:styleId="afd">
    <w:name w:val="Колонтитул"/>
    <w:qFormat/>
    <w:pPr>
      <w:spacing w:after="160"/>
      <w:jc w:val="both"/>
    </w:pPr>
    <w:rPr>
      <w:rFonts w:ascii="XO Thames" w:hAnsi="XO Thames"/>
      <w:sz w:val="20"/>
    </w:rPr>
  </w:style>
  <w:style w:type="paragraph" w:styleId="afe">
    <w:name w:val="footer"/>
    <w:basedOn w:val="a"/>
    <w:pPr>
      <w:tabs>
        <w:tab w:val="center" w:pos="7143"/>
        <w:tab w:val="right" w:pos="14287"/>
      </w:tabs>
    </w:pPr>
  </w:style>
  <w:style w:type="paragraph" w:customStyle="1" w:styleId="17">
    <w:name w:val="Гиперссылка1"/>
    <w:qFormat/>
    <w:pPr>
      <w:spacing w:after="160" w:line="264" w:lineRule="auto"/>
    </w:pPr>
    <w:rPr>
      <w:rFonts w:ascii="Calibri" w:hAnsi="Calibri"/>
      <w:color w:val="0000FF"/>
      <w:u w:val="single"/>
    </w:rPr>
  </w:style>
  <w:style w:type="paragraph" w:styleId="18">
    <w:name w:val="toc 1"/>
    <w:next w:val="a"/>
    <w:uiPriority w:val="39"/>
    <w:pPr>
      <w:spacing w:after="160" w:line="264" w:lineRule="auto"/>
    </w:pPr>
    <w:rPr>
      <w:rFonts w:ascii="XO Thames" w:hAnsi="XO Thames"/>
      <w:b/>
      <w:sz w:val="28"/>
    </w:rPr>
  </w:style>
  <w:style w:type="paragraph" w:styleId="aff">
    <w:name w:val="header"/>
    <w:basedOn w:val="a"/>
    <w:pPr>
      <w:tabs>
        <w:tab w:val="center" w:pos="7143"/>
        <w:tab w:val="right" w:pos="14287"/>
      </w:tabs>
    </w:pPr>
  </w:style>
  <w:style w:type="paragraph" w:styleId="90">
    <w:name w:val="toc 9"/>
    <w:next w:val="a"/>
    <w:uiPriority w:val="39"/>
    <w:pPr>
      <w:spacing w:after="160" w:line="264" w:lineRule="auto"/>
      <w:ind w:left="1600"/>
    </w:pPr>
    <w:rPr>
      <w:rFonts w:ascii="XO Thames" w:hAnsi="XO Thames"/>
      <w:sz w:val="28"/>
    </w:rPr>
  </w:style>
  <w:style w:type="paragraph" w:styleId="af0">
    <w:name w:val="No Spacing"/>
    <w:link w:val="af"/>
    <w:qFormat/>
  </w:style>
  <w:style w:type="paragraph" w:customStyle="1" w:styleId="EndnoteSymbol">
    <w:name w:val="Endnote Symbol"/>
    <w:basedOn w:val="16"/>
    <w:qFormat/>
    <w:rPr>
      <w:vertAlign w:val="superscript"/>
    </w:rPr>
  </w:style>
  <w:style w:type="paragraph" w:styleId="80">
    <w:name w:val="toc 8"/>
    <w:next w:val="a"/>
    <w:uiPriority w:val="39"/>
    <w:pPr>
      <w:spacing w:after="160" w:line="264" w:lineRule="auto"/>
      <w:ind w:left="1400"/>
    </w:pPr>
    <w:rPr>
      <w:rFonts w:ascii="XO Thames" w:hAnsi="XO Thames"/>
      <w:sz w:val="28"/>
    </w:rPr>
  </w:style>
  <w:style w:type="paragraph" w:styleId="af4">
    <w:name w:val="annotation subject"/>
    <w:basedOn w:val="ac"/>
    <w:next w:val="ac"/>
    <w:link w:val="af3"/>
    <w:qFormat/>
    <w:rPr>
      <w:b/>
    </w:rPr>
  </w:style>
  <w:style w:type="paragraph" w:styleId="50">
    <w:name w:val="toc 5"/>
    <w:next w:val="a"/>
    <w:uiPriority w:val="39"/>
    <w:pPr>
      <w:spacing w:after="160" w:line="264" w:lineRule="auto"/>
      <w:ind w:left="800"/>
    </w:pPr>
    <w:rPr>
      <w:rFonts w:ascii="XO Thames" w:hAnsi="XO Thames"/>
      <w:sz w:val="28"/>
    </w:rPr>
  </w:style>
  <w:style w:type="paragraph" w:styleId="aff0">
    <w:name w:val="TOC Heading"/>
    <w:pPr>
      <w:spacing w:after="160" w:line="264" w:lineRule="auto"/>
    </w:pPr>
  </w:style>
  <w:style w:type="paragraph" w:styleId="af6">
    <w:name w:val="table of figures"/>
    <w:basedOn w:val="a"/>
    <w:next w:val="a"/>
    <w:link w:val="af5"/>
    <w:qFormat/>
  </w:style>
  <w:style w:type="paragraph" w:styleId="aff1">
    <w:name w:val="Subtitle"/>
    <w:next w:val="a"/>
    <w:uiPriority w:val="11"/>
    <w:qFormat/>
    <w:pPr>
      <w:spacing w:after="160" w:line="264" w:lineRule="auto"/>
      <w:jc w:val="both"/>
    </w:pPr>
    <w:rPr>
      <w:rFonts w:ascii="XO Thames" w:hAnsi="XO Thames"/>
      <w:i/>
      <w:sz w:val="24"/>
    </w:rPr>
  </w:style>
  <w:style w:type="paragraph" w:styleId="aff2">
    <w:name w:val="Title"/>
    <w:next w:val="a"/>
    <w:uiPriority w:val="10"/>
    <w:qFormat/>
    <w:pPr>
      <w:spacing w:before="567" w:after="567" w:line="264" w:lineRule="auto"/>
      <w:jc w:val="center"/>
    </w:pPr>
    <w:rPr>
      <w:rFonts w:ascii="XO Thames" w:hAnsi="XO Thames"/>
      <w:b/>
      <w:caps/>
      <w:sz w:val="40"/>
    </w:rPr>
  </w:style>
  <w:style w:type="paragraph" w:customStyle="1" w:styleId="15">
    <w:name w:val="Знак примечания1"/>
    <w:basedOn w:val="16"/>
    <w:link w:val="af7"/>
    <w:qFormat/>
    <w:rPr>
      <w:sz w:val="16"/>
    </w:rPr>
  </w:style>
  <w:style w:type="paragraph" w:customStyle="1" w:styleId="ConsPlusNormal">
    <w:name w:val="ConsPlusNormal"/>
    <w:qFormat/>
    <w:pPr>
      <w:widowControl w:val="0"/>
    </w:pPr>
    <w:rPr>
      <w:rFonts w:eastAsia="Times New Roman" w:cs="Calibri"/>
      <w:lang w:eastAsia="ru-RU"/>
    </w:rPr>
  </w:style>
  <w:style w:type="paragraph" w:customStyle="1" w:styleId="ConsPlusTitle">
    <w:name w:val="ConsPlusTitle"/>
    <w:qFormat/>
    <w:pPr>
      <w:widowControl w:val="0"/>
    </w:pPr>
    <w:rPr>
      <w:rFonts w:eastAsia="Times New Roman" w:cs="Calibri"/>
      <w:b/>
      <w:lang w:eastAsia="ru-RU"/>
    </w:rPr>
  </w:style>
  <w:style w:type="paragraph" w:customStyle="1" w:styleId="aff3">
    <w:name w:val="Содержимое таблицы"/>
    <w:basedOn w:val="a"/>
    <w:qFormat/>
    <w:pPr>
      <w:widowControl w:val="0"/>
      <w:suppressLineNumbers/>
    </w:pPr>
  </w:style>
  <w:style w:type="paragraph" w:customStyle="1" w:styleId="aff4">
    <w:name w:val="Заголовок таблицы"/>
    <w:basedOn w:val="aff3"/>
    <w:qFormat/>
    <w:pPr>
      <w:jc w:val="center"/>
    </w:pPr>
    <w:rPr>
      <w:b/>
      <w:bCs/>
    </w:rPr>
  </w:style>
  <w:style w:type="paragraph" w:customStyle="1" w:styleId="TableParagraph">
    <w:name w:val="Table Paragraph"/>
    <w:basedOn w:val="a"/>
    <w:qFormat/>
  </w:style>
  <w:style w:type="table" w:customStyle="1" w:styleId="ListTable5Dark-Accent1">
    <w:name w:val="List Table 5 Dark - Accent 1"/>
    <w:basedOn w:val="a1"/>
    <w:tblPr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1">
    <w:name w:val="List Table 7 Colorful - Accent 1"/>
    <w:basedOn w:val="a1"/>
    <w:tblPr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6">
    <w:name w:val="List Table 1 Light - Accent 6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1">
    <w:name w:val="Grid Table 4 - Accent 1"/>
    <w:basedOn w:val="a1"/>
    <w:tblPr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Grid Table 4"/>
    <w:basedOn w:val="a1"/>
    <w:tblPr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2">
    <w:name w:val="List Table 6 Colorful - Accent 2"/>
    <w:basedOn w:val="a1"/>
    <w:tblPr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7">
    <w:name w:val="Grid Table 7 Colorful"/>
    <w:basedOn w:val="a1"/>
    <w:tblPr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5">
    <w:name w:val="List Table 7 Colorful - Accent 5"/>
    <w:basedOn w:val="a1"/>
    <w:tblPr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3">
    <w:name w:val="Grid Table 3 - Accent 3"/>
    <w:basedOn w:val="a1"/>
    <w:tblPr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4">
    <w:name w:val="Lined - Accent 4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2">
    <w:name w:val="Lined - Accent 2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3">
    <w:name w:val="List Table 6 Colorful - Accent 3"/>
    <w:basedOn w:val="a1"/>
    <w:tblPr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3">
    <w:name w:val="List Table 5 Dark - Accent 3"/>
    <w:basedOn w:val="a1"/>
    <w:tblPr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4">
    <w:name w:val="Grid Table 3 - Accent 4"/>
    <w:basedOn w:val="a1"/>
    <w:tblPr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3">
    <w:name w:val="List Table 2 - Accent 3"/>
    <w:basedOn w:val="a1"/>
    <w:tblPr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70">
    <w:name w:val="List Table 7 Colorful"/>
    <w:basedOn w:val="a1"/>
    <w:tblPr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st Table 3"/>
    <w:basedOn w:val="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basedOn w:val="a1"/>
    <w:tblPr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2">
    <w:name w:val="List Table 2 - Accent 2"/>
    <w:basedOn w:val="a1"/>
    <w:tblPr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5">
    <w:name w:val="List Table 6 Colorful - Accent 5"/>
    <w:basedOn w:val="a1"/>
    <w:tblPr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4">
    <w:name w:val="List Table 7 Colorful - Accent 4"/>
    <w:basedOn w:val="a1"/>
    <w:tblPr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5">
    <w:name w:val="List Table 4 - Accent 5"/>
    <w:basedOn w:val="a1"/>
    <w:tblPr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6">
    <w:name w:val="List Table 3 - Accent 6"/>
    <w:basedOn w:val="a1"/>
    <w:tblPr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5">
    <w:name w:val="List Table 5 Dark - Accent 5"/>
    <w:basedOn w:val="a1"/>
    <w:tblPr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2">
    <w:name w:val="Grid Table 6 Colorful - Accent 2"/>
    <w:basedOn w:val="a1"/>
    <w:tblPr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1">
    <w:name w:val="Grid Table 3 - Accent 1"/>
    <w:basedOn w:val="a1"/>
    <w:tblPr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6">
    <w:name w:val="Grid Table 5 Dark - Accent 6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st Table 2"/>
    <w:basedOn w:val="a1"/>
    <w:tblPr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6">
    <w:name w:val="List Table 6 Colorful - Accent 6"/>
    <w:basedOn w:val="a1"/>
    <w:tblPr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">
    <w:name w:val="Grid Table 1 Light - Accent 1"/>
    <w:basedOn w:val="a1"/>
    <w:tblPr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2">
    <w:name w:val="Bordered &amp; Lined - Accent 2"/>
    <w:basedOn w:val="a1"/>
    <w:rPr>
      <w:color w:val="404040"/>
    </w:rPr>
    <w:tblPr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Grid Table 6 Colorful"/>
    <w:basedOn w:val="a1"/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3">
    <w:name w:val="Grid Table 2 - Accent 3"/>
    <w:basedOn w:val="a1"/>
    <w:tblPr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5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">
    <w:name w:val="Grid Table 4 - Accent 5"/>
    <w:basedOn w:val="a1"/>
    <w:tblPr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0">
    <w:name w:val="List Table 6 Colorful"/>
    <w:basedOn w:val="a1"/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">
    <w:name w:val="List Table 7 Colorful - Accent 6"/>
    <w:basedOn w:val="a1"/>
    <w:tblPr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6">
    <w:name w:val="List Table 2 - Accent 6"/>
    <w:basedOn w:val="a1"/>
    <w:tblPr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st Table 1 Light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4">
    <w:name w:val="List Table 1 Light - Accent 4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basedOn w:val="a1"/>
    <w:rPr>
      <w:color w:val="404040"/>
    </w:rPr>
    <w:tblPr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C000" w:themeColor="accent4"/>
        <w:insideV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0">
    <w:name w:val="Grid Table 1 Light"/>
    <w:basedOn w:val="a1"/>
    <w:tblPr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basedOn w:val="a1"/>
    <w:tblPr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basedOn w:val="a1"/>
    <w:tblPr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5">
    <w:name w:val="List Table 2 - Accent 5"/>
    <w:basedOn w:val="a1"/>
    <w:tblPr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0">
    <w:name w:val="List Table 4"/>
    <w:basedOn w:val="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">
    <w:name w:val="Grid Table 6 Colorful - Accent 3"/>
    <w:basedOn w:val="a1"/>
    <w:tblPr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3">
    <w:name w:val="Bordered - Accent 3"/>
    <w:basedOn w:val="a1"/>
    <w:tblPr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5">
    <w:name w:val="Grid Table 2 - Accent 5"/>
    <w:basedOn w:val="a1"/>
    <w:tblPr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1">
    <w:name w:val="List Table 1 Light - Accent 1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52">
    <w:name w:val="Plain Table 5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6">
    <w:name w:val="Bordered &amp; Lined - Accent 6"/>
    <w:basedOn w:val="a1"/>
    <w:rPr>
      <w:color w:val="404040"/>
    </w:rPr>
    <w:tblPr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Grid Table 5 Dark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5">
    <w:name w:val="Grid Table 6 Colorful - Accent 5"/>
    <w:basedOn w:val="a1"/>
    <w:tblPr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1">
    <w:name w:val="Grid Table 6 Colorful - Accent 1"/>
    <w:basedOn w:val="a1"/>
    <w:tblPr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4">
    <w:name w:val="Grid Table 2 - Accent 4"/>
    <w:basedOn w:val="a1"/>
    <w:tblPr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5">
    <w:name w:val="List Table 1 Light - Accent 5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5">
    <w:name w:val="Grid Table 5 Dark - Accent 5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6">
    <w:name w:val="Grid Table 2 - Accent 6"/>
    <w:basedOn w:val="a1"/>
    <w:tblPr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1">
    <w:name w:val="Grid Table 7 Colorful - Accent 1"/>
    <w:basedOn w:val="a1"/>
    <w:tblPr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4">
    <w:name w:val="List Table 5 Dark - Accent 4"/>
    <w:basedOn w:val="a1"/>
    <w:tblPr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0">
    <w:name w:val="List Table 5 Dark"/>
    <w:basedOn w:val="a1"/>
    <w:tblPr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6">
    <w:name w:val="List Table 5 Dark - Accent 6"/>
    <w:basedOn w:val="a1"/>
    <w:tblPr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4">
    <w:name w:val="Bordered - Accent 4"/>
    <w:basedOn w:val="a1"/>
    <w:tblPr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0">
    <w:name w:val="Grid Table 3"/>
    <w:basedOn w:val="a1"/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5">
    <w:name w:val="Bordered - Accent 5"/>
    <w:basedOn w:val="a1"/>
    <w:tblPr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1">
    <w:name w:val="Bordered &amp; Lined - Accent 1"/>
    <w:basedOn w:val="a1"/>
    <w:rPr>
      <w:color w:val="404040"/>
    </w:rPr>
    <w:tblPr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3">
    <w:name w:val="List Table 3 - Accent 3"/>
    <w:basedOn w:val="a1"/>
    <w:tblPr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">
    <w:name w:val="List Table 7 Colorful - Accent 2"/>
    <w:basedOn w:val="a1"/>
    <w:tblPr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3">
    <w:name w:val="Grid Table 5 Dark - Accent 3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4">
    <w:name w:val="Grid Table 4 - Accent 4"/>
    <w:basedOn w:val="a1"/>
    <w:tblPr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">
    <w:name w:val="Grid Table 3 - Accent 2"/>
    <w:basedOn w:val="a1"/>
    <w:tblPr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4">
    <w:name w:val="List Table 2 - Accent 4"/>
    <w:basedOn w:val="a1"/>
    <w:tblPr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5">
    <w:name w:val="Lined - Accent 5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">
    <w:name w:val="Bordered"/>
    <w:basedOn w:val="a1"/>
    <w:tblPr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4">
    <w:name w:val="List Table 3 - Accent 4"/>
    <w:basedOn w:val="a1"/>
    <w:tblPr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1">
    <w:name w:val="List Table 3 - Accent 1"/>
    <w:basedOn w:val="a1"/>
    <w:tblPr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3">
    <w:name w:val="Plain Table 2"/>
    <w:basedOn w:val="a1"/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1">
    <w:name w:val="Grid Table 2 - Accent 1"/>
    <w:basedOn w:val="a1"/>
    <w:tblPr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4">
    <w:name w:val="List Table 4 - Accent 4"/>
    <w:basedOn w:val="a1"/>
    <w:tblPr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6">
    <w:name w:val="List Table 4 - Accent 6"/>
    <w:basedOn w:val="a1"/>
    <w:tblPr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6">
    <w:name w:val="Grid Table 1 Light - Accent 6"/>
    <w:basedOn w:val="a1"/>
    <w:tblPr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6">
    <w:name w:val="Bordered - Accent 6"/>
    <w:basedOn w:val="a1"/>
    <w:tblPr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4">
    <w:name w:val="Grid Table 5 Dark- Accent 4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4">
    <w:name w:val="List Table 6 Colorful - Accent 4"/>
    <w:basedOn w:val="a1"/>
    <w:tblPr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">
    <w:name w:val="Lined - Accent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2">
    <w:name w:val="List Table 5 Dark - Accent 2"/>
    <w:basedOn w:val="a1"/>
    <w:tblPr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2">
    <w:name w:val="List Table 1 Light - Accent 2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1">
    <w:name w:val="Bordered - Accent 1"/>
    <w:basedOn w:val="a1"/>
    <w:tblPr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6">
    <w:name w:val="Grid Table 7 Colorful - Accent 6"/>
    <w:basedOn w:val="a1"/>
    <w:tblPr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2">
    <w:name w:val="Grid Table 4 - Accent 2"/>
    <w:basedOn w:val="a1"/>
    <w:tblPr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">
    <w:name w:val="List Table 6 Colorful - Accent 1"/>
    <w:basedOn w:val="a1"/>
    <w:tblPr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">
    <w:name w:val="Grid Table 5 Dark- Accent 1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0">
    <w:name w:val="Grid Table 2"/>
    <w:basedOn w:val="a1"/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4">
    <w:name w:val="Grid Table 6 Colorful - Accent 4"/>
    <w:basedOn w:val="a1"/>
    <w:tblPr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basedOn w:val="a1"/>
    <w:tblPr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">
    <w:name w:val="List Table 4 - Accent 2"/>
    <w:basedOn w:val="a1"/>
    <w:tblPr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2">
    <w:name w:val="Grid Table 2 - Accent 2"/>
    <w:basedOn w:val="a1"/>
    <w:tblPr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2">
    <w:name w:val="Bordered - Accent 2"/>
    <w:basedOn w:val="a1"/>
    <w:tblPr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2">
    <w:name w:val="Plain Table 3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1">
    <w:name w:val="List Table 4 - Accent 1"/>
    <w:basedOn w:val="a1"/>
    <w:tblPr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">
    <w:name w:val="Grid Table 3 - Accent 6"/>
    <w:basedOn w:val="a1"/>
    <w:tblPr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6">
    <w:name w:val="Lined - Accent 6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3">
    <w:name w:val="List Table 1 Light - Accent 3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3">
    <w:name w:val="Grid Table 7 Colorful - Accent 3"/>
    <w:basedOn w:val="a1"/>
    <w:tblPr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2">
    <w:name w:val="List Table 3 - Accent 2"/>
    <w:basedOn w:val="a1"/>
    <w:tblPr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">
    <w:name w:val="Grid Table 4 - Accent 3"/>
    <w:basedOn w:val="a1"/>
    <w:tblPr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">
    <w:name w:val="Bordered &amp; Lined - Accent"/>
    <w:basedOn w:val="a1"/>
    <w:rPr>
      <w:color w:val="404040"/>
    </w:rPr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2">
    <w:name w:val="Grid Table 5 Dark - Accent 2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1">
    <w:name w:val="Lined - Accent 1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3">
    <w:name w:val="Lined - Accent 3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5">
    <w:name w:val="Bordered &amp; Lined - Accent 5"/>
    <w:basedOn w:val="a1"/>
    <w:rPr>
      <w:color w:val="404040"/>
    </w:rPr>
    <w:tblPr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">
    <w:name w:val="Grid Table 1 Light - Accent 5"/>
    <w:basedOn w:val="a1"/>
    <w:tblPr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5">
    <w:name w:val="List Table 3 - Accent 5"/>
    <w:basedOn w:val="a1"/>
    <w:tblPr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6">
    <w:name w:val="Grid Table 6 Colorful - Accent 6"/>
    <w:basedOn w:val="a1"/>
    <w:tblPr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42">
    <w:name w:val="Plain Table 4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6">
    <w:name w:val="Grid Table 4 - Accent 6"/>
    <w:basedOn w:val="a1"/>
    <w:tblPr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5">
    <w:name w:val="Grid Table 7 Colorful - Accent 5"/>
    <w:basedOn w:val="a1"/>
    <w:tblPr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4">
    <w:name w:val="Grid Table 7 Colorful - Accent 4"/>
    <w:basedOn w:val="a1"/>
    <w:tblPr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9">
    <w:name w:val="Plain Table 1"/>
    <w:basedOn w:val="a1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3">
    <w:name w:val="Bordered &amp; Lined - Accent 3"/>
    <w:basedOn w:val="a1"/>
    <w:rPr>
      <w:color w:val="404040"/>
    </w:rPr>
    <w:tblPr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A5A5A5" w:themeColor="accent3"/>
        <w:insideV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">
    <w:name w:val="Grid Table 3 - Accent 5"/>
    <w:basedOn w:val="a1"/>
    <w:tblPr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2">
    <w:name w:val="Grid Table 7 Colorful - Accent 2"/>
    <w:basedOn w:val="a1"/>
    <w:tblPr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3">
    <w:name w:val="List Table 7 Colorful - Accent 3"/>
    <w:basedOn w:val="a1"/>
    <w:tblPr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">
    <w:name w:val="List Table 4 - Accent 3"/>
    <w:basedOn w:val="a1"/>
    <w:tblPr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consultantplus://offline/ref=CB892046496DE44DD41EBFEF508AE9F82F17048E3020DC09CE3C1B54B3F4uFO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5C65BA310A30F96B7B63E3F5677381EAA6428F671C95B5759752DD5E5181B425D49454BDFDAA8725x2n4N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35</Pages>
  <Words>4606</Words>
  <Characters>26256</Characters>
  <Application>Microsoft Office Word</Application>
  <DocSecurity>0</DocSecurity>
  <Lines>218</Lines>
  <Paragraphs>61</Paragraphs>
  <ScaleCrop>false</ScaleCrop>
  <Company>КонсультантПлюс Версия 4023.00.09</Company>
  <LinksUpToDate>false</LinksUpToDate>
  <CharactersWithSpaces>30801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Форма: Справка с места работы(Подготовлен для системы КонсультантПлюс, 2023)</dc:title>
  <dc:subject/>
  <dc:creator>Админ</dc:creator>
  <dc:description/>
  <cp:lastModifiedBy>Админ</cp:lastModifiedBy>
  <cp:revision>42</cp:revision>
  <cp:lastPrinted>2023-12-13T10:29:00Z</cp:lastPrinted>
  <dcterms:created xsi:type="dcterms:W3CDTF">2023-10-26T15:25:00Z</dcterms:created>
  <dcterms:modified xsi:type="dcterms:W3CDTF">2023-12-27T14:48:00Z</dcterms:modified>
  <dc:language>ru-RU</dc:language>
</cp:coreProperties>
</file>